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6D" w:rsidRDefault="001C0D9A" w:rsidP="006055CF">
      <w:pPr>
        <w:pStyle w:val="Title"/>
      </w:pPr>
      <w:r>
        <w:t xml:space="preserve">AADL standards meeting </w:t>
      </w:r>
      <w:r w:rsidR="00236BF7">
        <w:t>July</w:t>
      </w:r>
      <w:r>
        <w:t xml:space="preserve"> </w:t>
      </w:r>
      <w:r w:rsidR="00236BF7">
        <w:t>7-10</w:t>
      </w:r>
      <w:r>
        <w:t xml:space="preserve"> 2014</w:t>
      </w:r>
    </w:p>
    <w:p w:rsidR="00A760A7" w:rsidRDefault="001C0D9A" w:rsidP="00A760A7">
      <w:pPr>
        <w:pStyle w:val="ListParagraph"/>
        <w:numPr>
          <w:ilvl w:val="0"/>
          <w:numId w:val="2"/>
        </w:numPr>
      </w:pPr>
      <w:r>
        <w:t xml:space="preserve">Location </w:t>
      </w:r>
      <w:r w:rsidR="00236BF7">
        <w:t>Orlando, FL, USA</w:t>
      </w:r>
    </w:p>
    <w:p w:rsidR="00D85C06" w:rsidRDefault="00E93D3D" w:rsidP="00236BF7">
      <w:pPr>
        <w:pStyle w:val="ListParagraph"/>
        <w:numPr>
          <w:ilvl w:val="0"/>
          <w:numId w:val="2"/>
        </w:numPr>
      </w:pPr>
      <w:r>
        <w:t xml:space="preserve"> See </w:t>
      </w:r>
      <w:hyperlink r:id="rId5" w:history="1">
        <w:r w:rsidR="00236BF7" w:rsidRPr="00766FCC">
          <w:rPr>
            <w:rStyle w:val="Hyperlink"/>
          </w:rPr>
          <w:t>http://www.sae.org/servlets/works/committeeHome.do?comtID=TEAAS2C</w:t>
        </w:r>
      </w:hyperlink>
      <w:r w:rsidR="00236BF7">
        <w:t xml:space="preserve"> </w:t>
      </w:r>
    </w:p>
    <w:p w:rsidR="00D85C06" w:rsidRDefault="00D85C06" w:rsidP="00D85C06">
      <w:pPr>
        <w:pStyle w:val="ListParagraph"/>
        <w:numPr>
          <w:ilvl w:val="0"/>
          <w:numId w:val="2"/>
        </w:numPr>
      </w:pPr>
      <w:r>
        <w:t xml:space="preserve">Information on hotels </w:t>
      </w:r>
      <w:hyperlink r:id="rId6" w:history="1">
        <w:r w:rsidRPr="00CB5904">
          <w:rPr>
            <w:rStyle w:val="Hyperlink"/>
          </w:rPr>
          <w:t>https://wiki.sei.cmu.edu/aadl/index.php/AADL_meetings</w:t>
        </w:r>
      </w:hyperlink>
      <w:r>
        <w:t xml:space="preserve"> </w:t>
      </w:r>
    </w:p>
    <w:p w:rsidR="001C0D9A" w:rsidRDefault="001C0D9A" w:rsidP="006055CF">
      <w:pPr>
        <w:pStyle w:val="Heading1"/>
      </w:pPr>
      <w:r>
        <w:t>Monday</w:t>
      </w:r>
      <w:r w:rsidR="00E93D3D">
        <w:t xml:space="preserve"> </w:t>
      </w:r>
      <w:r w:rsidR="00822A4B">
        <w:t>July 7</w:t>
      </w:r>
    </w:p>
    <w:p w:rsidR="001C0D9A" w:rsidRDefault="001C0D9A" w:rsidP="00AF1B65">
      <w:pPr>
        <w:pStyle w:val="ListParagraph"/>
        <w:numPr>
          <w:ilvl w:val="0"/>
          <w:numId w:val="3"/>
        </w:numPr>
      </w:pPr>
      <w:r>
        <w:t>09-0930: AADL news and notes (Bruce Lewis)</w:t>
      </w:r>
    </w:p>
    <w:p w:rsidR="00822A4B" w:rsidRDefault="00822A4B" w:rsidP="00822A4B">
      <w:pPr>
        <w:pStyle w:val="ListParagraph"/>
        <w:numPr>
          <w:ilvl w:val="0"/>
          <w:numId w:val="3"/>
        </w:numPr>
      </w:pPr>
      <w:r>
        <w:t>1000-1030: OSATE2 updates (Julien Delange)</w:t>
      </w:r>
    </w:p>
    <w:p w:rsidR="00822A4B" w:rsidRDefault="00822A4B" w:rsidP="00822A4B">
      <w:pPr>
        <w:pStyle w:val="ListParagraph"/>
        <w:numPr>
          <w:ilvl w:val="0"/>
          <w:numId w:val="3"/>
        </w:numPr>
      </w:pPr>
      <w:r>
        <w:t>1030-1045: break</w:t>
      </w:r>
    </w:p>
    <w:p w:rsidR="00822A4B" w:rsidRDefault="00822A4B" w:rsidP="00AF1B65">
      <w:pPr>
        <w:pStyle w:val="ListParagraph"/>
        <w:numPr>
          <w:ilvl w:val="0"/>
          <w:numId w:val="3"/>
        </w:numPr>
      </w:pPr>
      <w:r>
        <w:t>1045-1100: RAMSES update (Etienne Borde)</w:t>
      </w:r>
    </w:p>
    <w:p w:rsidR="00822A4B" w:rsidRDefault="00822A4B" w:rsidP="00AF1B65">
      <w:pPr>
        <w:pStyle w:val="ListParagraph"/>
        <w:numPr>
          <w:ilvl w:val="0"/>
          <w:numId w:val="3"/>
        </w:numPr>
      </w:pPr>
      <w:r>
        <w:t>1100-</w:t>
      </w:r>
      <w:r w:rsidR="00786B8B">
        <w:t xml:space="preserve">1200: Multi Core  (  </w:t>
      </w:r>
      <w:r>
        <w:t>)</w:t>
      </w:r>
    </w:p>
    <w:p w:rsidR="000B03D3" w:rsidRDefault="000B03D3" w:rsidP="00AF1B65">
      <w:pPr>
        <w:pStyle w:val="ListParagraph"/>
        <w:numPr>
          <w:ilvl w:val="0"/>
          <w:numId w:val="3"/>
        </w:numPr>
      </w:pPr>
      <w:r>
        <w:t>1200-0100: lunch</w:t>
      </w:r>
    </w:p>
    <w:p w:rsidR="00822A4B" w:rsidRDefault="00822A4B" w:rsidP="0086072E">
      <w:pPr>
        <w:pStyle w:val="ListParagraph"/>
        <w:numPr>
          <w:ilvl w:val="0"/>
          <w:numId w:val="3"/>
        </w:numPr>
      </w:pPr>
      <w:r>
        <w:t>0100-0130 Integrated Clinical Unit Update (Brian Larson)</w:t>
      </w:r>
    </w:p>
    <w:p w:rsidR="00822A4B" w:rsidRDefault="00822A4B" w:rsidP="0086072E">
      <w:pPr>
        <w:pStyle w:val="ListParagraph"/>
        <w:numPr>
          <w:ilvl w:val="0"/>
          <w:numId w:val="3"/>
        </w:numPr>
      </w:pPr>
      <w:r>
        <w:t>0130-0200: Time Triggered Systems (Abdel)</w:t>
      </w:r>
    </w:p>
    <w:p w:rsidR="0086072E" w:rsidRDefault="00822A4B" w:rsidP="0086072E">
      <w:pPr>
        <w:pStyle w:val="ListParagraph"/>
        <w:numPr>
          <w:ilvl w:val="0"/>
          <w:numId w:val="3"/>
        </w:numPr>
      </w:pPr>
      <w:r>
        <w:t>0200-0300: RDAL/AADL/Assurance Case Example specification for FDA (Brian Larson)</w:t>
      </w:r>
    </w:p>
    <w:p w:rsidR="000B03D3" w:rsidRDefault="000B03D3" w:rsidP="00822A4B">
      <w:pPr>
        <w:pStyle w:val="ListParagraph"/>
        <w:numPr>
          <w:ilvl w:val="0"/>
          <w:numId w:val="3"/>
        </w:numPr>
      </w:pPr>
      <w:r>
        <w:t>0300-0330: break</w:t>
      </w:r>
    </w:p>
    <w:p w:rsidR="00822A4B" w:rsidRDefault="000B03D3" w:rsidP="00822A4B">
      <w:pPr>
        <w:pStyle w:val="ListParagraph"/>
        <w:numPr>
          <w:ilvl w:val="0"/>
          <w:numId w:val="3"/>
        </w:numPr>
      </w:pPr>
      <w:r>
        <w:t xml:space="preserve">0330-0430: </w:t>
      </w:r>
      <w:r w:rsidR="00822A4B">
        <w:t>Using AADL for Networks</w:t>
      </w:r>
      <w:r>
        <w:t xml:space="preserve"> (Peter Feiler)</w:t>
      </w:r>
    </w:p>
    <w:p w:rsidR="00822A4B" w:rsidRDefault="000B03D3" w:rsidP="00AF1B65">
      <w:pPr>
        <w:pStyle w:val="ListParagraph"/>
        <w:numPr>
          <w:ilvl w:val="0"/>
          <w:numId w:val="3"/>
        </w:numPr>
      </w:pPr>
      <w:r>
        <w:t>0430-0500: Review Actions (Bruce Lewis)</w:t>
      </w:r>
    </w:p>
    <w:p w:rsidR="006055CF" w:rsidRDefault="006055CF" w:rsidP="006055CF">
      <w:pPr>
        <w:pStyle w:val="Heading1"/>
      </w:pPr>
      <w:r>
        <w:t xml:space="preserve">Tuesday </w:t>
      </w:r>
      <w:r w:rsidR="00822A4B">
        <w:t>July 8</w:t>
      </w:r>
    </w:p>
    <w:p w:rsidR="006055CF" w:rsidRDefault="000B03D3" w:rsidP="00E93D3D">
      <w:pPr>
        <w:pStyle w:val="ListParagraph"/>
        <w:numPr>
          <w:ilvl w:val="0"/>
          <w:numId w:val="4"/>
        </w:numPr>
      </w:pPr>
      <w:r>
        <w:t>0900-1030: Formal Ballot for Error Model Annex (Peter Feiler)</w:t>
      </w:r>
    </w:p>
    <w:p w:rsidR="000B03D3" w:rsidRDefault="000B03D3" w:rsidP="00E93D3D">
      <w:pPr>
        <w:pStyle w:val="ListParagraph"/>
        <w:numPr>
          <w:ilvl w:val="0"/>
          <w:numId w:val="4"/>
        </w:numPr>
      </w:pPr>
      <w:r>
        <w:t>1030-1045: break</w:t>
      </w:r>
    </w:p>
    <w:p w:rsidR="000B03D3" w:rsidRDefault="000B03D3" w:rsidP="000B03D3">
      <w:pPr>
        <w:pStyle w:val="ListParagraph"/>
        <w:numPr>
          <w:ilvl w:val="0"/>
          <w:numId w:val="4"/>
        </w:numPr>
      </w:pPr>
      <w:r>
        <w:t xml:space="preserve">1045-1200: </w:t>
      </w:r>
      <w:r w:rsidR="008427D0">
        <w:t>AADL v2 errata</w:t>
      </w:r>
      <w:r>
        <w:t xml:space="preserve"> (Peter Feiler)</w:t>
      </w:r>
    </w:p>
    <w:p w:rsidR="000B03D3" w:rsidRDefault="000B03D3" w:rsidP="00E93D3D">
      <w:pPr>
        <w:pStyle w:val="ListParagraph"/>
        <w:numPr>
          <w:ilvl w:val="0"/>
          <w:numId w:val="4"/>
        </w:numPr>
      </w:pPr>
      <w:r>
        <w:t>12:00-0100: lunch</w:t>
      </w:r>
    </w:p>
    <w:p w:rsidR="000B03D3" w:rsidRDefault="000B03D3" w:rsidP="00E93D3D">
      <w:pPr>
        <w:pStyle w:val="ListParagraph"/>
        <w:numPr>
          <w:ilvl w:val="0"/>
          <w:numId w:val="4"/>
        </w:numPr>
      </w:pPr>
      <w:r>
        <w:t>0100-330: constraint annex (Serban Gheorghe)</w:t>
      </w:r>
    </w:p>
    <w:p w:rsidR="000B03D3" w:rsidRDefault="000B03D3" w:rsidP="00E93D3D">
      <w:pPr>
        <w:pStyle w:val="ListParagraph"/>
        <w:numPr>
          <w:ilvl w:val="0"/>
          <w:numId w:val="4"/>
        </w:numPr>
      </w:pPr>
      <w:r>
        <w:t>0330-0345: break</w:t>
      </w:r>
    </w:p>
    <w:p w:rsidR="000B03D3" w:rsidRDefault="000B03D3" w:rsidP="000B03D3">
      <w:pPr>
        <w:pStyle w:val="ListParagraph"/>
        <w:numPr>
          <w:ilvl w:val="0"/>
          <w:numId w:val="4"/>
        </w:numPr>
      </w:pPr>
      <w:r>
        <w:t>0345-0430: constraint annex (Serban Gheorghe)</w:t>
      </w:r>
    </w:p>
    <w:p w:rsidR="000B03D3" w:rsidRDefault="000B03D3" w:rsidP="00E93D3D">
      <w:pPr>
        <w:pStyle w:val="ListParagraph"/>
        <w:numPr>
          <w:ilvl w:val="0"/>
          <w:numId w:val="4"/>
        </w:numPr>
      </w:pPr>
      <w:r>
        <w:t>0430-0530: informal ballot code generation annex (Jerome Hugues)</w:t>
      </w:r>
    </w:p>
    <w:p w:rsidR="006055CF" w:rsidRDefault="006055CF" w:rsidP="006055CF">
      <w:pPr>
        <w:pStyle w:val="Heading1"/>
      </w:pPr>
      <w:r>
        <w:t xml:space="preserve">Wednesday </w:t>
      </w:r>
      <w:r w:rsidR="00822A4B">
        <w:t>July 9</w:t>
      </w:r>
    </w:p>
    <w:p w:rsidR="00662606" w:rsidRDefault="000B03D3" w:rsidP="00E93D3D">
      <w:pPr>
        <w:pStyle w:val="ListParagraph"/>
        <w:numPr>
          <w:ilvl w:val="0"/>
          <w:numId w:val="5"/>
        </w:numPr>
      </w:pPr>
      <w:r>
        <w:t>0900-1030: AADLv2 discussion (Peter Feiler)</w:t>
      </w:r>
    </w:p>
    <w:p w:rsidR="000B03D3" w:rsidRDefault="000B03D3" w:rsidP="00E93D3D">
      <w:pPr>
        <w:pStyle w:val="ListParagraph"/>
        <w:numPr>
          <w:ilvl w:val="0"/>
          <w:numId w:val="5"/>
        </w:numPr>
      </w:pPr>
      <w:r>
        <w:t>1030-1045: break</w:t>
      </w:r>
    </w:p>
    <w:p w:rsidR="000B03D3" w:rsidRDefault="000B03D3" w:rsidP="00E93D3D">
      <w:pPr>
        <w:pStyle w:val="ListParagraph"/>
        <w:numPr>
          <w:ilvl w:val="0"/>
          <w:numId w:val="5"/>
        </w:numPr>
      </w:pPr>
      <w:r>
        <w:t>1045-1130: Informal Ballot of ARINC653 annex update (Julien Delange)</w:t>
      </w:r>
    </w:p>
    <w:p w:rsidR="000B03D3" w:rsidRDefault="000B03D3" w:rsidP="00E93D3D">
      <w:pPr>
        <w:pStyle w:val="ListParagraph"/>
        <w:numPr>
          <w:ilvl w:val="0"/>
          <w:numId w:val="5"/>
        </w:numPr>
      </w:pPr>
      <w:r>
        <w:t>1130-1200: Restrictions and Constraints (Vincent Gaudel)</w:t>
      </w:r>
    </w:p>
    <w:p w:rsidR="000B03D3" w:rsidRDefault="000B03D3" w:rsidP="00E93D3D">
      <w:pPr>
        <w:pStyle w:val="ListParagraph"/>
        <w:numPr>
          <w:ilvl w:val="0"/>
          <w:numId w:val="5"/>
        </w:numPr>
      </w:pPr>
      <w:r>
        <w:t>1200-0100: lunch</w:t>
      </w:r>
    </w:p>
    <w:p w:rsidR="000B03D3" w:rsidRDefault="000B03D3" w:rsidP="00E93D3D">
      <w:pPr>
        <w:pStyle w:val="ListParagraph"/>
        <w:numPr>
          <w:ilvl w:val="0"/>
          <w:numId w:val="5"/>
        </w:numPr>
      </w:pPr>
      <w:r>
        <w:t>0100-0300: synchronous Systems (Jean-Pierre Talpin)</w:t>
      </w:r>
    </w:p>
    <w:p w:rsidR="000B03D3" w:rsidRDefault="000B03D3" w:rsidP="00E93D3D">
      <w:pPr>
        <w:pStyle w:val="ListParagraph"/>
        <w:numPr>
          <w:ilvl w:val="0"/>
          <w:numId w:val="5"/>
        </w:numPr>
      </w:pPr>
      <w:r>
        <w:lastRenderedPageBreak/>
        <w:t>0300-0345: Units recommendation (Alexey Khoroshilov, ,Jerome Hugues)</w:t>
      </w:r>
    </w:p>
    <w:p w:rsidR="000B03D3" w:rsidRDefault="000B03D3" w:rsidP="00E93D3D">
      <w:pPr>
        <w:pStyle w:val="ListParagraph"/>
        <w:numPr>
          <w:ilvl w:val="0"/>
          <w:numId w:val="5"/>
        </w:numPr>
      </w:pPr>
      <w:r>
        <w:t>0345-0400: break</w:t>
      </w:r>
    </w:p>
    <w:p w:rsidR="000B03D3" w:rsidRDefault="00786B8B" w:rsidP="00E93D3D">
      <w:pPr>
        <w:pStyle w:val="ListParagraph"/>
        <w:numPr>
          <w:ilvl w:val="0"/>
          <w:numId w:val="5"/>
        </w:numPr>
      </w:pPr>
      <w:r>
        <w:t>0400-0500 : Hybrid Ann</w:t>
      </w:r>
      <w:r w:rsidR="000B03D3">
        <w:t>ex – Simulink/Scade Integration (Ehsan Ahmad)</w:t>
      </w:r>
    </w:p>
    <w:p w:rsidR="000B03D3" w:rsidRDefault="008427D0" w:rsidP="00E93D3D">
      <w:pPr>
        <w:pStyle w:val="ListParagraph"/>
        <w:numPr>
          <w:ilvl w:val="0"/>
          <w:numId w:val="5"/>
        </w:numPr>
      </w:pPr>
      <w:r>
        <w:t>0500</w:t>
      </w:r>
      <w:r w:rsidR="00786B8B">
        <w:t>-0530</w:t>
      </w:r>
      <w:r>
        <w:t>: Planning for Next Meeting (Bruce Lewis)</w:t>
      </w:r>
    </w:p>
    <w:p w:rsidR="00662606" w:rsidRDefault="00E93D3D" w:rsidP="00E93D3D">
      <w:pPr>
        <w:pStyle w:val="Heading1"/>
      </w:pPr>
      <w:r>
        <w:t xml:space="preserve">Thursday </w:t>
      </w:r>
      <w:r w:rsidR="00822A4B">
        <w:t>July 10</w:t>
      </w:r>
    </w:p>
    <w:p w:rsidR="00822A4B" w:rsidRDefault="00822A4B" w:rsidP="00822A4B">
      <w:pPr>
        <w:pStyle w:val="ListParagraph"/>
        <w:numPr>
          <w:ilvl w:val="0"/>
          <w:numId w:val="3"/>
        </w:numPr>
      </w:pPr>
      <w:r>
        <w:t>0</w:t>
      </w:r>
      <w:r w:rsidR="008427D0">
        <w:t>9</w:t>
      </w:r>
      <w:r>
        <w:t>00-</w:t>
      </w:r>
      <w:r w:rsidR="008427D0">
        <w:t>1</w:t>
      </w:r>
      <w:r w:rsidR="008627D6">
        <w:t>03</w:t>
      </w:r>
      <w:r>
        <w:t>0: Safety Analysis Tutorial with OSATE (Peter Feiler)</w:t>
      </w:r>
    </w:p>
    <w:p w:rsidR="008627D6" w:rsidRDefault="008627D6" w:rsidP="00822A4B">
      <w:pPr>
        <w:pStyle w:val="ListParagraph"/>
        <w:numPr>
          <w:ilvl w:val="0"/>
          <w:numId w:val="3"/>
        </w:numPr>
      </w:pPr>
      <w:r>
        <w:t>1030-1045: break</w:t>
      </w:r>
    </w:p>
    <w:p w:rsidR="008627D6" w:rsidRDefault="008627D6" w:rsidP="008627D6">
      <w:pPr>
        <w:pStyle w:val="ListParagraph"/>
        <w:numPr>
          <w:ilvl w:val="0"/>
          <w:numId w:val="3"/>
        </w:numPr>
      </w:pPr>
      <w:r>
        <w:t>1045-123</w:t>
      </w:r>
      <w:bookmarkStart w:id="0" w:name="_GoBack"/>
      <w:bookmarkEnd w:id="0"/>
      <w:r>
        <w:t>0: Safety Analysis Tutorial with OSATE (Peter Feiler)</w:t>
      </w:r>
    </w:p>
    <w:p w:rsidR="008627D6" w:rsidRDefault="008627D6" w:rsidP="008627D6">
      <w:pPr>
        <w:pStyle w:val="ListParagraph"/>
      </w:pPr>
    </w:p>
    <w:p w:rsidR="00662606" w:rsidRDefault="00662606"/>
    <w:p w:rsidR="00662606" w:rsidRDefault="00662606"/>
    <w:sectPr w:rsidR="00662606" w:rsidSect="00784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C0D9A"/>
    <w:rsid w:val="00011E46"/>
    <w:rsid w:val="00016495"/>
    <w:rsid w:val="000B03D3"/>
    <w:rsid w:val="001B6571"/>
    <w:rsid w:val="001C0D9A"/>
    <w:rsid w:val="001E6378"/>
    <w:rsid w:val="0020393D"/>
    <w:rsid w:val="00236BF7"/>
    <w:rsid w:val="00455E82"/>
    <w:rsid w:val="006055CF"/>
    <w:rsid w:val="0062566B"/>
    <w:rsid w:val="00662606"/>
    <w:rsid w:val="00784D6E"/>
    <w:rsid w:val="00786B8B"/>
    <w:rsid w:val="00822A4B"/>
    <w:rsid w:val="008427D0"/>
    <w:rsid w:val="00843695"/>
    <w:rsid w:val="0086072E"/>
    <w:rsid w:val="008627D6"/>
    <w:rsid w:val="008D655B"/>
    <w:rsid w:val="009074A0"/>
    <w:rsid w:val="00A760A7"/>
    <w:rsid w:val="00A8004D"/>
    <w:rsid w:val="00AF1B65"/>
    <w:rsid w:val="00B30844"/>
    <w:rsid w:val="00C25EEA"/>
    <w:rsid w:val="00CF5D4B"/>
    <w:rsid w:val="00D85C06"/>
    <w:rsid w:val="00DA106D"/>
    <w:rsid w:val="00E9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D6E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.sei.cmu.edu/aadl/index.php/AADL_meetings" TargetMode="External"/><Relationship Id="rId5" Type="http://schemas.openxmlformats.org/officeDocument/2006/relationships/hyperlink" Target="http://www.sae.org/servlets/works/committeeHome.do?comtID=TEAAS2C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BALewis</cp:lastModifiedBy>
  <cp:revision>2</cp:revision>
  <dcterms:created xsi:type="dcterms:W3CDTF">2014-06-10T11:04:00Z</dcterms:created>
  <dcterms:modified xsi:type="dcterms:W3CDTF">2014-06-10T11:04:00Z</dcterms:modified>
</cp:coreProperties>
</file>