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support-for-protocols"/>
      <w:bookmarkEnd w:id="21"/>
      <w:r>
        <w:t xml:space="preserve">Support for Protocols</w:t>
      </w:r>
    </w:p>
    <w:p>
      <w:pPr>
        <w:pStyle w:val="Heading2"/>
      </w:pPr>
      <w:bookmarkStart w:id="22" w:name="overview"/>
      <w:bookmarkEnd w:id="22"/>
      <w:r>
        <w:t xml:space="preserve">Overview</w:t>
      </w:r>
    </w:p>
    <w:p>
      <w:r>
        <w:t xml:space="preserve">This proposal is to introduced a new property to specify the transport mechanism of a bus. The new property can be integrated as an errata for the current AADL standard.</w:t>
      </w:r>
    </w:p>
    <w:p>
      <w:pPr>
        <w:pStyle w:val="Heading2"/>
      </w:pPr>
      <w:bookmarkStart w:id="23" w:name="rationale"/>
      <w:bookmarkEnd w:id="23"/>
      <w:r>
        <w:t xml:space="preserve">Rationale</w:t>
      </w:r>
    </w:p>
    <w:p>
      <w:r>
        <w:t xml:space="preserve">Specifying the transport protocol for a bus is helpful from an analysis and code generation point of view. From an analysis perspective, it can help to reason about the system and detect protocols that are not appropriate. For example, in critical systems, using a complex protocols might introduce some risks (e.g. exposure of a failure of the protocol stack). From a code generation perspective, it provides the necessary information to generate the communication code (e.g. underlying middleware).</w:t>
      </w:r>
    </w:p>
    <w:p>
      <w:r>
        <w:t xml:space="preserve">Such a property is already included in the Ocarina toolsuit. This proposal consists in standardizing such a property.</w:t>
      </w:r>
    </w:p>
    <w:p>
      <w:pPr>
        <w:pStyle w:val="Heading2"/>
      </w:pPr>
      <w:bookmarkStart w:id="24" w:name="property-definition"/>
      <w:bookmarkEnd w:id="24"/>
      <w:r>
        <w:t xml:space="preserve">Property Definition</w:t>
      </w:r>
    </w:p>
    <w:p>
      <w:r>
        <w:t xml:space="preserve">We propose the following new property in the Deployment Properties.</w:t>
      </w:r>
    </w:p>
    <w:p>
      <w:pPr>
        <w:pStyle w:val="SourceCode"/>
      </w:pPr>
      <w:r>
        <w:rPr>
          <w:rStyle w:val="VerbatimChar"/>
        </w:rPr>
        <w:t xml:space="preserve">Transport_Protocol : AADL_Project::Allowed_Transport_Protocol applies to (bus);</w:t>
      </w:r>
    </w:p>
    <w:p>
      <w:r>
        <w:t xml:space="preserve">In addition, we propose the following enumeration in AADL_Project:</w:t>
      </w:r>
    </w:p>
    <w:p>
      <w:pPr>
        <w:pStyle w:val="SourceCode"/>
      </w:pPr>
      <w:r>
        <w:rPr>
          <w:rStyle w:val="VerbatimChar"/>
        </w:rPr>
        <w:t xml:space="preserve">    Allowed_Transport_Protocol : type enumeration</w:t>
      </w:r>
      <w:r>
        <w:br w:type="textWrapping"/>
      </w:r>
      <w:r>
        <w:rPr>
          <w:rStyle w:val="VerbatimChar"/>
        </w:rPr>
        <w:t xml:space="preserve">    (tcp_ip,</w:t>
      </w:r>
      <w:r>
        <w:br w:type="textWrapping"/>
      </w:r>
      <w:r>
        <w:rPr>
          <w:rStyle w:val="VerbatimChar"/>
        </w:rPr>
        <w:t xml:space="preserve">     can,</w:t>
      </w:r>
      <w:r>
        <w:br w:type="textWrapping"/>
      </w:r>
      <w:r>
        <w:rPr>
          <w:rStyle w:val="VerbatimChar"/>
        </w:rPr>
        <w:t xml:space="preserve">     bluetooth,</w:t>
      </w:r>
      <w:r>
        <w:br w:type="textWrapping"/>
      </w:r>
      <w:r>
        <w:rPr>
          <w:rStyle w:val="VerbatimChar"/>
        </w:rPr>
        <w:t xml:space="preserve">     spaceWire);</w:t>
      </w:r>
    </w:p>
    <w:p>
      <w:r>
        <w:t xml:space="preserve">List of protocols (Allowed_Transport_Protocol) is not yet fixed and can be extended per committee recommendations.</w:t>
      </w:r>
    </w:p>
    <w:p>
      <w:pPr>
        <w:pStyle w:val="Heading2"/>
      </w:pPr>
      <w:bookmarkStart w:id="25" w:name="example"/>
      <w:bookmarkEnd w:id="25"/>
      <w:r>
        <w:t xml:space="preserve">Example</w:t>
      </w:r>
    </w:p>
    <w:p>
      <w:r>
        <w:t xml:space="preserve">The following example illustrates the use of the new property with two systems communicating over a bus using TCP/IP.</w:t>
      </w:r>
    </w:p>
    <w:p>
      <w:pPr>
        <w:pStyle w:val="SourceCode"/>
      </w:pPr>
      <w:r>
        <w:rPr>
          <w:rStyle w:val="VerbatimChar"/>
        </w:rPr>
        <w:t xml:space="preserve">package transport_protocol</w:t>
      </w:r>
      <w:r>
        <w:br w:type="textWrapping"/>
      </w:r>
      <w:r>
        <w:rPr>
          <w:rStyle w:val="VerbatimChar"/>
        </w:rPr>
        <w:t xml:space="preserve">public</w:t>
      </w:r>
      <w:r>
        <w:br w:type="textWrapping"/>
      </w:r>
      <w:r>
        <w:rPr>
          <w:rStyle w:val="VerbatimChar"/>
        </w:rPr>
        <w:t xml:space="preserve">    data mydata</w:t>
      </w:r>
      <w:r>
        <w:br w:type="textWrapping"/>
      </w:r>
      <w:r>
        <w:rPr>
          <w:rStyle w:val="VerbatimChar"/>
        </w:rPr>
        <w:t xml:space="preserve">    end mydata;</w:t>
      </w:r>
      <w:r>
        <w:br w:type="textWrapping"/>
      </w:r>
      <w:r>
        <w:rPr>
          <w:rStyle w:val="VerbatimChar"/>
        </w:rPr>
        <w:t xml:space="preserve"/>
      </w:r>
      <w:r>
        <w:br w:type="textWrapping"/>
      </w:r>
      <w:r>
        <w:rPr>
          <w:rStyle w:val="VerbatimChar"/>
        </w:rPr>
        <w:t xml:space="preserve">    processor cpu</w:t>
      </w:r>
      <w:r>
        <w:br w:type="textWrapping"/>
      </w:r>
      <w:r>
        <w:rPr>
          <w:rStyle w:val="VerbatimChar"/>
        </w:rPr>
        <w:t xml:space="preserve">    features</w:t>
      </w:r>
      <w:r>
        <w:br w:type="textWrapping"/>
      </w:r>
      <w:r>
        <w:rPr>
          <w:rStyle w:val="VerbatimChar"/>
        </w:rPr>
        <w:t xml:space="preserve">        ethaccess : requires bus access eth;</w:t>
      </w:r>
      <w:r>
        <w:br w:type="textWrapping"/>
      </w:r>
      <w:r>
        <w:rPr>
          <w:rStyle w:val="VerbatimChar"/>
        </w:rPr>
        <w:t xml:space="preserve">    end cpu;</w:t>
      </w:r>
      <w:r>
        <w:br w:type="textWrapping"/>
      </w:r>
      <w:r>
        <w:rPr>
          <w:rStyle w:val="VerbatimChar"/>
        </w:rPr>
        <w:t xml:space="preserve"/>
      </w:r>
      <w:r>
        <w:br w:type="textWrapping"/>
      </w:r>
      <w:r>
        <w:rPr>
          <w:rStyle w:val="VerbatimChar"/>
        </w:rPr>
        <w:t xml:space="preserve">    process s</w:t>
      </w:r>
      <w:r>
        <w:br w:type="textWrapping"/>
      </w:r>
      <w:r>
        <w:rPr>
          <w:rStyle w:val="VerbatimChar"/>
        </w:rPr>
        <w:t xml:space="preserve">    features</w:t>
      </w:r>
      <w:r>
        <w:br w:type="textWrapping"/>
      </w:r>
      <w:r>
        <w:rPr>
          <w:rStyle w:val="VerbatimChar"/>
        </w:rPr>
        <w:t xml:space="preserve">        dataout : out data port mydata;</w:t>
      </w:r>
      <w:r>
        <w:br w:type="textWrapping"/>
      </w:r>
      <w:r>
        <w:rPr>
          <w:rStyle w:val="VerbatimChar"/>
        </w:rPr>
        <w:t xml:space="preserve">    end s;</w:t>
      </w:r>
      <w:r>
        <w:br w:type="textWrapping"/>
      </w:r>
      <w:r>
        <w:rPr>
          <w:rStyle w:val="VerbatimChar"/>
        </w:rPr>
        <w:t xml:space="preserve">    </w:t>
      </w:r>
      <w:r>
        <w:br w:type="textWrapping"/>
      </w:r>
      <w:r>
        <w:rPr>
          <w:rStyle w:val="VerbatimChar"/>
        </w:rPr>
        <w:t xml:space="preserve">    process r</w:t>
      </w:r>
      <w:r>
        <w:br w:type="textWrapping"/>
      </w:r>
      <w:r>
        <w:rPr>
          <w:rStyle w:val="VerbatimChar"/>
        </w:rPr>
        <w:t xml:space="preserve">    features</w:t>
      </w:r>
      <w:r>
        <w:br w:type="textWrapping"/>
      </w:r>
      <w:r>
        <w:rPr>
          <w:rStyle w:val="VerbatimChar"/>
        </w:rPr>
        <w:t xml:space="preserve">        datain : in data port mydata;</w:t>
      </w:r>
      <w:r>
        <w:br w:type="textWrapping"/>
      </w:r>
      <w:r>
        <w:rPr>
          <w:rStyle w:val="VerbatimChar"/>
        </w:rPr>
        <w:t xml:space="preserve">    end r;</w:t>
      </w:r>
      <w:r>
        <w:br w:type="textWrapping"/>
      </w:r>
      <w:r>
        <w:rPr>
          <w:rStyle w:val="VerbatimChar"/>
        </w:rPr>
        <w:t xml:space="preserve">    </w:t>
      </w:r>
      <w:r>
        <w:br w:type="textWrapping"/>
      </w:r>
      <w:r>
        <w:rPr>
          <w:rStyle w:val="VerbatimChar"/>
        </w:rPr>
        <w:t xml:space="preserve">    bus eth</w:t>
      </w:r>
      <w:r>
        <w:br w:type="textWrapping"/>
      </w:r>
      <w:r>
        <w:rPr>
          <w:rStyle w:val="VerbatimChar"/>
        </w:rPr>
        <w:t xml:space="preserve">    properties</w:t>
      </w:r>
      <w:r>
        <w:br w:type="textWrapping"/>
      </w:r>
      <w:r>
        <w:rPr>
          <w:rStyle w:val="VerbatimChar"/>
        </w:rPr>
        <w:t xml:space="preserve">        Deployment_Properties::Transport_Protocol =&gt; tcp_ip;</w:t>
      </w:r>
      <w:r>
        <w:br w:type="textWrapping"/>
      </w:r>
      <w:r>
        <w:rPr>
          <w:rStyle w:val="VerbatimChar"/>
        </w:rPr>
        <w:t xml:space="preserve">    end eth;</w:t>
      </w:r>
      <w:r>
        <w:br w:type="textWrapping"/>
      </w:r>
      <w:r>
        <w:rPr>
          <w:rStyle w:val="VerbatimChar"/>
        </w:rPr>
        <w:t xml:space="preserve">    </w:t>
      </w:r>
      <w:r>
        <w:br w:type="textWrapping"/>
      </w:r>
      <w:r>
        <w:rPr>
          <w:rStyle w:val="VerbatimChar"/>
        </w:rPr>
        <w:t xml:space="preserve">    system integration</w:t>
      </w:r>
      <w:r>
        <w:br w:type="textWrapping"/>
      </w:r>
      <w:r>
        <w:rPr>
          <w:rStyle w:val="VerbatimChar"/>
        </w:rPr>
        <w:t xml:space="preserve">    end integration;</w:t>
      </w:r>
      <w:r>
        <w:br w:type="textWrapping"/>
      </w:r>
      <w:r>
        <w:rPr>
          <w:rStyle w:val="VerbatimChar"/>
        </w:rPr>
        <w:t xml:space="preserve"/>
      </w:r>
      <w:r>
        <w:br w:type="textWrapping"/>
      </w:r>
      <w:r>
        <w:rPr>
          <w:rStyle w:val="VerbatimChar"/>
        </w:rPr>
        <w:t xml:space="preserve">    system implementation integration.i</w:t>
      </w:r>
      <w:r>
        <w:br w:type="textWrapping"/>
      </w:r>
      <w:r>
        <w:rPr>
          <w:rStyle w:val="VerbatimChar"/>
        </w:rPr>
        <w:t xml:space="preserve">    subcomponents</w:t>
      </w:r>
      <w:r>
        <w:br w:type="textWrapping"/>
      </w:r>
      <w:r>
        <w:rPr>
          <w:rStyle w:val="VerbatimChar"/>
        </w:rPr>
        <w:t xml:space="preserve">        s : process s;</w:t>
      </w:r>
      <w:r>
        <w:br w:type="textWrapping"/>
      </w:r>
      <w:r>
        <w:rPr>
          <w:rStyle w:val="VerbatimChar"/>
        </w:rPr>
        <w:t xml:space="preserve">        r : process r;</w:t>
      </w:r>
      <w:r>
        <w:br w:type="textWrapping"/>
      </w:r>
      <w:r>
        <w:rPr>
          <w:rStyle w:val="VerbatimChar"/>
        </w:rPr>
        <w:t xml:space="preserve">        b : bus eth;</w:t>
      </w:r>
      <w:r>
        <w:br w:type="textWrapping"/>
      </w:r>
      <w:r>
        <w:rPr>
          <w:rStyle w:val="VerbatimChar"/>
        </w:rPr>
        <w:t xml:space="preserve">        ps : processor cpu;</w:t>
      </w:r>
      <w:r>
        <w:br w:type="textWrapping"/>
      </w:r>
      <w:r>
        <w:rPr>
          <w:rStyle w:val="VerbatimChar"/>
        </w:rPr>
        <w:t xml:space="preserve">        pr : processor cpu;</w:t>
      </w:r>
      <w:r>
        <w:br w:type="textWrapping"/>
      </w:r>
      <w:r>
        <w:rPr>
          <w:rStyle w:val="VerbatimChar"/>
        </w:rPr>
        <w:t xml:space="preserve">    connections</w:t>
      </w:r>
      <w:r>
        <w:br w:type="textWrapping"/>
      </w:r>
      <w:r>
        <w:rPr>
          <w:rStyle w:val="VerbatimChar"/>
        </w:rPr>
        <w:t xml:space="preserve">        c0 : port s.dataout -&gt; r.datain;</w:t>
      </w:r>
      <w:r>
        <w:br w:type="textWrapping"/>
      </w:r>
      <w:r>
        <w:rPr>
          <w:rStyle w:val="VerbatimChar"/>
        </w:rPr>
        <w:t xml:space="preserve">        b0 : bus access b &lt;-&gt; ps.ethaccess;</w:t>
      </w:r>
      <w:r>
        <w:br w:type="textWrapping"/>
      </w:r>
      <w:r>
        <w:rPr>
          <w:rStyle w:val="VerbatimChar"/>
        </w:rPr>
        <w:t xml:space="preserve">        b1 : bus access b &lt;-&gt; pr.ethaccess;</w:t>
      </w:r>
      <w:r>
        <w:br w:type="textWrapping"/>
      </w:r>
      <w:r>
        <w:rPr>
          <w:rStyle w:val="VerbatimChar"/>
        </w:rPr>
        <w:t xml:space="preserve">    properties</w:t>
      </w:r>
      <w:r>
        <w:br w:type="textWrapping"/>
      </w:r>
      <w:r>
        <w:rPr>
          <w:rStyle w:val="VerbatimChar"/>
        </w:rPr>
        <w:t xml:space="preserve">         Actual_Connection_Binding =&gt; (reference (b)) applies to c0;</w:t>
      </w:r>
      <w:r>
        <w:br w:type="textWrapping"/>
      </w:r>
      <w:r>
        <w:rPr>
          <w:rStyle w:val="VerbatimChar"/>
        </w:rPr>
        <w:t xml:space="preserve">         actual_processor_binding =&gt; (reference (pr)) applies to r; </w:t>
      </w:r>
      <w:r>
        <w:br w:type="textWrapping"/>
      </w:r>
      <w:r>
        <w:rPr>
          <w:rStyle w:val="VerbatimChar"/>
        </w:rPr>
        <w:t xml:space="preserve">         actual_processor_binding =&gt; (reference (ps)) applies to s;      </w:t>
      </w:r>
      <w:r>
        <w:br w:type="textWrapping"/>
      </w:r>
      <w:r>
        <w:rPr>
          <w:rStyle w:val="VerbatimChar"/>
        </w:rPr>
        <w:t xml:space="preserve">    end integration.i;</w:t>
      </w:r>
      <w:r>
        <w:br w:type="textWrapping"/>
      </w:r>
      <w:r>
        <w:rPr>
          <w:rStyle w:val="VerbatimChar"/>
        </w:rPr>
        <w:t xml:space="preserve">end transport_protocol;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14c0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keepNext/>
      <w:keepLines/>
      <w:spacing w:before="240" w:after="240"/>
      <w:jc w:val="center"/>
    </w:pPr>
    <w:rPr>
      <w:sz w:val="30"/>
      <w:szCs w:val="30"/>
    </w:rPr>
  </w:style>
  <w:style w:type="paragraph" w:styleId="Author">
    <w:name w:val="Author"/>
    <w:next w:val="Normal"/>
    <w:qFormat/>
    <w:pPr>
      <w:keepNext/>
      <w:keepLines/>
      <w:jc w:val="center"/>
    </w:pPr>
  </w:style>
  <w:style w:type="paragraph" w:styleId="Date">
    <w:name w:val="Date"/>
    <w:next w:val="Normal"/>
    <w:qFormat/>
    <w:pPr>
      <w:keepNext/>
      <w:keepLines/>
      <w:jc w:val="center"/>
    </w:pPr>
  </w:style>
  <w:style w:type="paragraph" w:styleId="Abstract">
    <w:name w:val="Abstract"/>
    <w:basedOn w:val="Normal"/>
    <w:next w:val="Normal"/>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