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1C0D9A" w:rsidP="00C826B4">
      <w:pPr>
        <w:pStyle w:val="Title"/>
        <w:tabs>
          <w:tab w:val="left" w:pos="6480"/>
        </w:tabs>
        <w:rPr>
          <w:sz w:val="44"/>
        </w:rPr>
      </w:pPr>
      <w:r w:rsidRPr="002855CA">
        <w:rPr>
          <w:sz w:val="44"/>
        </w:rPr>
        <w:t xml:space="preserve">AADL standards meeting </w:t>
      </w:r>
      <w:r w:rsidR="00846D4D">
        <w:rPr>
          <w:sz w:val="44"/>
        </w:rPr>
        <w:t>May 2-5,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846D4D">
        <w:t>Chattanooga, Tennessee, USA</w:t>
      </w:r>
      <w:r>
        <w:t>.</w:t>
      </w:r>
    </w:p>
    <w:p w:rsidR="00846D4D" w:rsidRDefault="008D3EE4" w:rsidP="00846D4D">
      <w:pPr>
        <w:pStyle w:val="ListParagraph"/>
        <w:numPr>
          <w:ilvl w:val="1"/>
          <w:numId w:val="2"/>
        </w:numPr>
      </w:pPr>
      <w:r>
        <w:t xml:space="preserve">Meeting information </w:t>
      </w:r>
      <w:hyperlink r:id="rId5" w:history="1">
        <w:r w:rsidR="00846D4D" w:rsidRPr="009B1C74">
          <w:rPr>
            <w:rStyle w:val="Hyperlink"/>
          </w:rPr>
          <w:t>https://www.sae.org/servlets/works/committeeHome.do?comtID=TEAAS2C#</w:t>
        </w:r>
      </w:hyperlink>
    </w:p>
    <w:p w:rsidR="008D3EE4" w:rsidRDefault="008D3EE4" w:rsidP="00846D4D">
      <w:pPr>
        <w:pStyle w:val="ListParagraph"/>
        <w:numPr>
          <w:ilvl w:val="1"/>
          <w:numId w:val="2"/>
        </w:numPr>
      </w:pPr>
      <w:r>
        <w:t>Hotel – Chattanooga Marriott Downtown, $149 special rate, before April 15</w:t>
      </w:r>
      <w:r w:rsidRPr="008D3EE4">
        <w:rPr>
          <w:vertAlign w:val="superscript"/>
        </w:rPr>
        <w:t>th</w:t>
      </w:r>
    </w:p>
    <w:p w:rsidR="0009446B" w:rsidRDefault="008D3EE4" w:rsidP="008D3EE4">
      <w:pPr>
        <w:pStyle w:val="ListParagraph"/>
        <w:numPr>
          <w:ilvl w:val="1"/>
          <w:numId w:val="2"/>
        </w:numPr>
      </w:pPr>
      <w:r>
        <w:t>Meeting fee – pre-meeting $189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565BCA">
        <w:t>onday, May 2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85048C">
        <w:t>00-0945</w:t>
      </w:r>
      <w:r>
        <w:t>: AADL standardization committee news + action items (Bruce Lewis)</w:t>
      </w:r>
    </w:p>
    <w:p w:rsidR="006B2799" w:rsidRDefault="0085048C" w:rsidP="00D21EBE">
      <w:pPr>
        <w:pStyle w:val="ListParagraph"/>
        <w:numPr>
          <w:ilvl w:val="0"/>
          <w:numId w:val="4"/>
        </w:numPr>
      </w:pPr>
      <w:r>
        <w:t>0945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D21EBE">
        <w:t>:  AADL v3 discussions (Configuration &amp; Binding)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1530-1600: Break</w:t>
      </w:r>
    </w:p>
    <w:p w:rsidR="006B2799" w:rsidRDefault="006A6658" w:rsidP="006B2799">
      <w:pPr>
        <w:pStyle w:val="ListParagraph"/>
        <w:numPr>
          <w:ilvl w:val="0"/>
          <w:numId w:val="4"/>
        </w:numPr>
      </w:pPr>
      <w:r>
        <w:t>1600-17</w:t>
      </w:r>
      <w:r w:rsidR="006B2799">
        <w:t xml:space="preserve">30:   </w:t>
      </w:r>
      <w:r>
        <w:t>AADL v3 discussions (Compositional Interfaces) (Peter Feiler)</w:t>
      </w:r>
    </w:p>
    <w:p w:rsidR="006B2799" w:rsidRDefault="00565BCA" w:rsidP="006B2799">
      <w:pPr>
        <w:pStyle w:val="ListParagraph"/>
        <w:numPr>
          <w:ilvl w:val="0"/>
          <w:numId w:val="4"/>
        </w:numPr>
      </w:pPr>
      <w:r>
        <w:t>1730-1830</w:t>
      </w:r>
      <w:r w:rsidR="00B040B3">
        <w:t xml:space="preserve">: </w:t>
      </w:r>
      <w:r>
        <w:t xml:space="preserve">  AADL Light – A Subset Annex for Formalization</w:t>
      </w:r>
      <w:r w:rsidR="00B43228">
        <w:t xml:space="preserve">, Certifiable </w:t>
      </w:r>
      <w:r>
        <w:t>Code Generation (Jerome Hugues)</w:t>
      </w:r>
    </w:p>
    <w:p w:rsidR="006B2799" w:rsidRDefault="006B2799" w:rsidP="00B040B3">
      <w:pPr>
        <w:ind w:left="360"/>
      </w:pPr>
    </w:p>
    <w:p w:rsidR="006055CF" w:rsidRDefault="00565BCA" w:rsidP="006055CF">
      <w:pPr>
        <w:pStyle w:val="Heading1"/>
      </w:pPr>
      <w:r>
        <w:t>Tuesday, May 3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0900-1030: AADL v3 discussions (</w:t>
      </w:r>
      <w:r w:rsidR="00EA0410">
        <w:t>array connections, unified type systems</w:t>
      </w:r>
      <w:r>
        <w:t>)</w:t>
      </w:r>
      <w:r w:rsidR="002A4D5F">
        <w:t xml:space="preserve">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</w:t>
      </w:r>
      <w:r w:rsidR="00B040B3">
        <w:t>0:  AADL Core Errata</w:t>
      </w:r>
      <w:r w:rsidR="002A4D5F">
        <w:t xml:space="preserve"> 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1400-1530</w:t>
      </w:r>
      <w:r w:rsidR="00B040B3">
        <w:t>:  AADL BA Errata</w:t>
      </w:r>
      <w:r w:rsidR="002A4D5F">
        <w:t xml:space="preserve">  </w:t>
      </w:r>
      <w:r w:rsidR="00FF50F5">
        <w:t xml:space="preserve">or Ballot </w:t>
      </w:r>
      <w:r w:rsidR="002A4D5F">
        <w:t>(Etienne Borde)</w:t>
      </w:r>
    </w:p>
    <w:p w:rsidR="006B2799" w:rsidRDefault="006B2799" w:rsidP="0087118E">
      <w:pPr>
        <w:pStyle w:val="ListParagraph"/>
        <w:numPr>
          <w:ilvl w:val="0"/>
          <w:numId w:val="4"/>
        </w:numPr>
      </w:pPr>
      <w:r>
        <w:t xml:space="preserve">1530-1600: Break </w:t>
      </w:r>
    </w:p>
    <w:p w:rsidR="00450254" w:rsidRDefault="00B040B3" w:rsidP="00B040B3">
      <w:pPr>
        <w:pStyle w:val="ListParagraph"/>
        <w:numPr>
          <w:ilvl w:val="0"/>
          <w:numId w:val="4"/>
        </w:numPr>
      </w:pPr>
      <w:r>
        <w:t>1600</w:t>
      </w:r>
      <w:r w:rsidR="00FF50F5">
        <w:t>-183</w:t>
      </w:r>
      <w:r w:rsidR="006B2799">
        <w:t>0</w:t>
      </w:r>
      <w:r>
        <w:t xml:space="preserve">: </w:t>
      </w:r>
      <w:r w:rsidR="006B2799">
        <w:t xml:space="preserve"> </w:t>
      </w:r>
      <w:r w:rsidR="00FF50F5">
        <w:t xml:space="preserve">AADL BA Formal Semantics </w:t>
      </w:r>
      <w:r w:rsidR="002A4D5F">
        <w:t xml:space="preserve"> (Etienne Borde, Jean-Pierre Talpin, Brian Larson)</w:t>
      </w: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65BCA" w:rsidP="001D4C0E">
      <w:pPr>
        <w:pStyle w:val="Heading1"/>
      </w:pPr>
      <w:r>
        <w:lastRenderedPageBreak/>
        <w:t>Wednesday, May 4</w:t>
      </w:r>
    </w:p>
    <w:p w:rsidR="001D4C0E" w:rsidRDefault="0087118E" w:rsidP="00D83237">
      <w:pPr>
        <w:pStyle w:val="ListParagraph"/>
        <w:numPr>
          <w:ilvl w:val="0"/>
          <w:numId w:val="4"/>
        </w:numPr>
      </w:pPr>
      <w:r>
        <w:t xml:space="preserve">0900-1000: </w:t>
      </w:r>
      <w:r w:rsidR="00D83237">
        <w:t>Remaining issues BA, Core, V3</w:t>
      </w:r>
    </w:p>
    <w:p w:rsidR="0087118E" w:rsidRDefault="00565BCA" w:rsidP="001D4C0E">
      <w:pPr>
        <w:pStyle w:val="ListParagraph"/>
        <w:numPr>
          <w:ilvl w:val="0"/>
          <w:numId w:val="4"/>
        </w:numPr>
      </w:pPr>
      <w:r>
        <w:t xml:space="preserve">1000-1030: </w:t>
      </w:r>
      <w:r w:rsidR="00150582">
        <w:t xml:space="preserve">OSATE </w:t>
      </w:r>
      <w:r>
        <w:t>Graphical Capabilities Review (Phil Alldre</w:t>
      </w:r>
      <w:r w:rsidR="004C3150">
        <w:t>d</w:t>
      </w:r>
      <w:bookmarkStart w:id="0" w:name="_GoBack"/>
      <w:bookmarkEnd w:id="0"/>
      <w:r>
        <w:t>ge)</w:t>
      </w:r>
      <w:r w:rsidR="0087118E">
        <w:t xml:space="preserve"> 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565BCA" w:rsidRDefault="00B765FA" w:rsidP="001D4C0E">
      <w:pPr>
        <w:pStyle w:val="ListParagraph"/>
        <w:numPr>
          <w:ilvl w:val="0"/>
          <w:numId w:val="4"/>
        </w:numPr>
      </w:pPr>
      <w:r>
        <w:t>1100-</w:t>
      </w:r>
      <w:r w:rsidR="00565BCA">
        <w:t>1130: Comparing DARTS Graphics to  AADL (Jerome Hugues)</w:t>
      </w:r>
    </w:p>
    <w:p w:rsidR="009B3310" w:rsidRDefault="00565BCA" w:rsidP="000D4C95">
      <w:pPr>
        <w:pStyle w:val="ListParagraph"/>
        <w:numPr>
          <w:ilvl w:val="0"/>
          <w:numId w:val="4"/>
        </w:numPr>
      </w:pPr>
      <w:r>
        <w:t>1130-</w:t>
      </w:r>
      <w:r w:rsidR="00B765FA">
        <w:t>12</w:t>
      </w:r>
      <w:r w:rsidR="000D4C95">
        <w:t>3</w:t>
      </w:r>
      <w:r w:rsidR="009B3310">
        <w:t>0</w:t>
      </w:r>
      <w:r>
        <w:t xml:space="preserve">:  </w:t>
      </w:r>
      <w:r w:rsidR="000D4C95">
        <w:t>Security Analysis and System Building with OSATE (Julien Delange)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441FD">
      <w:pPr>
        <w:pStyle w:val="ListParagraph"/>
        <w:numPr>
          <w:ilvl w:val="0"/>
          <w:numId w:val="4"/>
        </w:numPr>
      </w:pPr>
      <w:r>
        <w:t>1400-</w:t>
      </w:r>
      <w:r w:rsidR="002441FD">
        <w:t>153</w:t>
      </w:r>
      <w:r w:rsidR="00666ECF">
        <w:t xml:space="preserve">0: </w:t>
      </w:r>
      <w:r w:rsidR="00D83237">
        <w:t>Network Annex Update (Alexey Khoroshilov, Tiyam Robati, Brendan Hall)</w:t>
      </w:r>
      <w:r w:rsidR="0087118E">
        <w:t xml:space="preserve"> </w:t>
      </w:r>
      <w:r w:rsidR="002A4D5F">
        <w:t xml:space="preserve"> 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9B3310">
        <w:t>-17</w:t>
      </w:r>
      <w:r w:rsidR="00D64FEA">
        <w:t>00</w:t>
      </w:r>
      <w:r w:rsidR="00565BCA">
        <w:t xml:space="preserve">:  </w:t>
      </w:r>
      <w:r w:rsidR="002441FD">
        <w:t>OCARINA for Multi-Core (Jerome Hugues)</w:t>
      </w:r>
    </w:p>
    <w:p w:rsidR="009B3310" w:rsidRDefault="009B3310" w:rsidP="005144FA">
      <w:pPr>
        <w:pStyle w:val="ListParagraph"/>
        <w:numPr>
          <w:ilvl w:val="0"/>
          <w:numId w:val="4"/>
        </w:numPr>
      </w:pPr>
      <w:r>
        <w:t>1700-1730:  Architecture Centric Virtual Integration Experiment (Alex Boydston)</w:t>
      </w:r>
    </w:p>
    <w:p w:rsidR="000D4C95" w:rsidRDefault="000D4C95" w:rsidP="005144FA">
      <w:pPr>
        <w:pStyle w:val="ListParagraph"/>
        <w:numPr>
          <w:ilvl w:val="0"/>
          <w:numId w:val="4"/>
        </w:numPr>
      </w:pPr>
      <w:r>
        <w:t xml:space="preserve">1730-1800:  Semaphore Precedence Constraints for On-line Scheduling </w:t>
      </w:r>
      <w:r w:rsidR="007005F8">
        <w:t xml:space="preserve">with AADL Enhancements </w:t>
      </w:r>
      <w:r>
        <w:t>(Emmanuel Grolleau)</w:t>
      </w:r>
    </w:p>
    <w:p w:rsidR="00150582" w:rsidRDefault="00150582" w:rsidP="00150582">
      <w:pPr>
        <w:pStyle w:val="Heading1"/>
      </w:pPr>
      <w:r>
        <w:t>Thursday, May 5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0900-1000: </w:t>
      </w:r>
      <w:r w:rsidR="002441FD">
        <w:t xml:space="preserve"> MILS/AADL to Standard AADL questions and issues (Thomas Noll)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1000-1030:   </w:t>
      </w:r>
      <w:proofErr w:type="spellStart"/>
      <w:r w:rsidR="002441FD">
        <w:t>Dassault</w:t>
      </w:r>
      <w:proofErr w:type="spellEnd"/>
      <w:r w:rsidR="002441FD">
        <w:t xml:space="preserve"> Systems AADL Support (Frank </w:t>
      </w:r>
      <w:proofErr w:type="spellStart"/>
      <w:r w:rsidR="002441FD">
        <w:t>Cobier</w:t>
      </w:r>
      <w:proofErr w:type="spellEnd"/>
      <w:r w:rsidR="00BC7C28">
        <w:t>, Pierre Diss</w:t>
      </w:r>
      <w:r w:rsidR="007005F8">
        <w:t>aux</w:t>
      </w:r>
      <w:r w:rsidR="002441FD">
        <w:t>)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>1030-1100: break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1100-1130: </w:t>
      </w:r>
      <w:r w:rsidR="002441FD">
        <w:t xml:space="preserve">  </w:t>
      </w:r>
      <w:r w:rsidR="004C3150">
        <w:t>STOOD/</w:t>
      </w:r>
      <w:r w:rsidR="002441FD">
        <w:t>AADL</w:t>
      </w:r>
      <w:r w:rsidR="004C3150">
        <w:t xml:space="preserve"> Inspector Update (Pierre Dissaux)</w:t>
      </w:r>
    </w:p>
    <w:p w:rsidR="004C3150" w:rsidRDefault="00150582" w:rsidP="00150582">
      <w:pPr>
        <w:pStyle w:val="ListParagraph"/>
        <w:numPr>
          <w:ilvl w:val="0"/>
          <w:numId w:val="4"/>
        </w:numPr>
      </w:pPr>
      <w:r>
        <w:t>1130-</w:t>
      </w:r>
      <w:r w:rsidR="004C3150">
        <w:t>1200:  Plan next meeting.</w:t>
      </w:r>
    </w:p>
    <w:p w:rsidR="00150582" w:rsidRDefault="004C3150" w:rsidP="00150582">
      <w:pPr>
        <w:pStyle w:val="ListParagraph"/>
        <w:numPr>
          <w:ilvl w:val="0"/>
          <w:numId w:val="4"/>
        </w:numPr>
      </w:pPr>
      <w:r>
        <w:t xml:space="preserve">1200-1230: </w:t>
      </w:r>
      <w:r w:rsidR="00150582">
        <w:t xml:space="preserve"> </w:t>
      </w:r>
      <w:r w:rsidR="002441FD">
        <w:t>RAMSES progress report (Etienne Borde)</w:t>
      </w:r>
    </w:p>
    <w:p w:rsidR="00565BCA" w:rsidRDefault="00565BCA" w:rsidP="00565BCA">
      <w:pPr>
        <w:pStyle w:val="Heading1"/>
      </w:pPr>
    </w:p>
    <w:p w:rsidR="00150582" w:rsidRPr="00150582" w:rsidRDefault="00150582" w:rsidP="00150582"/>
    <w:p w:rsidR="00150582" w:rsidRDefault="00150582" w:rsidP="00150582"/>
    <w:p w:rsidR="00150582" w:rsidRPr="00150582" w:rsidRDefault="00150582" w:rsidP="00150582"/>
    <w:p w:rsidR="00150582" w:rsidRDefault="00150582" w:rsidP="00150582"/>
    <w:p w:rsidR="00150582" w:rsidRDefault="00150582" w:rsidP="00150582"/>
    <w:p w:rsidR="00150582" w:rsidRPr="00150582" w:rsidRDefault="00150582" w:rsidP="00150582"/>
    <w:p w:rsidR="0009446B" w:rsidRDefault="0009446B" w:rsidP="0087118E">
      <w:pPr>
        <w:ind w:left="360"/>
      </w:pPr>
    </w:p>
    <w:p w:rsidR="0009446B" w:rsidRDefault="0009446B" w:rsidP="0009446B">
      <w:pPr>
        <w:pStyle w:val="ListParagraph"/>
      </w:pPr>
    </w:p>
    <w:p w:rsidR="002454C2" w:rsidRDefault="002454C2" w:rsidP="002454C2"/>
    <w:p w:rsidR="002454C2" w:rsidRDefault="002454C2" w:rsidP="002454C2"/>
    <w:p w:rsidR="002454C2" w:rsidRDefault="002454C2" w:rsidP="002454C2">
      <w:r>
        <w:lastRenderedPageBreak/>
        <w:t>Webex Info:</w:t>
      </w:r>
    </w:p>
    <w:p w:rsidR="002641E2" w:rsidRDefault="002641E2" w:rsidP="002454C2"/>
    <w:sectPr w:rsidR="002641E2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F3D42"/>
    <w:rsid w:val="003170C6"/>
    <w:rsid w:val="00383A14"/>
    <w:rsid w:val="003B4E95"/>
    <w:rsid w:val="003C79AE"/>
    <w:rsid w:val="003C7ED6"/>
    <w:rsid w:val="003E05BA"/>
    <w:rsid w:val="004068AE"/>
    <w:rsid w:val="00450254"/>
    <w:rsid w:val="00455E82"/>
    <w:rsid w:val="00461997"/>
    <w:rsid w:val="004C3150"/>
    <w:rsid w:val="004C3DD3"/>
    <w:rsid w:val="004D7E75"/>
    <w:rsid w:val="004F01C1"/>
    <w:rsid w:val="005144FA"/>
    <w:rsid w:val="00525475"/>
    <w:rsid w:val="00532F93"/>
    <w:rsid w:val="00537484"/>
    <w:rsid w:val="00565BCA"/>
    <w:rsid w:val="00565D2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9074A0"/>
    <w:rsid w:val="00930930"/>
    <w:rsid w:val="00964ED9"/>
    <w:rsid w:val="00977383"/>
    <w:rsid w:val="00995A0F"/>
    <w:rsid w:val="009B3310"/>
    <w:rsid w:val="009D0355"/>
    <w:rsid w:val="009E12F8"/>
    <w:rsid w:val="00A1046E"/>
    <w:rsid w:val="00A322FA"/>
    <w:rsid w:val="00A72D27"/>
    <w:rsid w:val="00A760A7"/>
    <w:rsid w:val="00A76793"/>
    <w:rsid w:val="00A77BAC"/>
    <w:rsid w:val="00A8004D"/>
    <w:rsid w:val="00A86977"/>
    <w:rsid w:val="00AA634A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18A2"/>
    <w:rsid w:val="00C826B4"/>
    <w:rsid w:val="00CD5045"/>
    <w:rsid w:val="00CE4EB6"/>
    <w:rsid w:val="00CF5D4B"/>
    <w:rsid w:val="00D21EBE"/>
    <w:rsid w:val="00D571A2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467A1"/>
    <w:rsid w:val="00E52C94"/>
    <w:rsid w:val="00E57DF7"/>
    <w:rsid w:val="00E915A5"/>
    <w:rsid w:val="00E93D3D"/>
    <w:rsid w:val="00EA0410"/>
    <w:rsid w:val="00EC0DB8"/>
    <w:rsid w:val="00EC2458"/>
    <w:rsid w:val="00EE7DC0"/>
    <w:rsid w:val="00F01058"/>
    <w:rsid w:val="00F52391"/>
    <w:rsid w:val="00F67288"/>
    <w:rsid w:val="00F81937"/>
    <w:rsid w:val="00F847D2"/>
    <w:rsid w:val="00F87745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e.org/servlets/works/committeeHome.do?comtID=TEAA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2016-04-11T15:44:00Z</dcterms:created>
  <dcterms:modified xsi:type="dcterms:W3CDTF">2016-04-11T15:44:00Z</dcterms:modified>
</cp:coreProperties>
</file>