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64" w:rsidRPr="00865864" w:rsidRDefault="008038D4">
      <w:r w:rsidRPr="008038D4">
        <w:t>DISTRIBUTION A. Approved for public release: distribution unlimited.</w:t>
      </w:r>
    </w:p>
    <w:p w:rsidR="00865864" w:rsidRPr="00865864" w:rsidRDefault="00865864"/>
    <w:p w:rsidR="00865864" w:rsidRDefault="00865864">
      <w:pPr>
        <w:rPr>
          <w:b/>
          <w:caps/>
          <w:sz w:val="22"/>
          <w:szCs w:val="22"/>
        </w:rPr>
      </w:pPr>
    </w:p>
    <w:p w:rsidR="008038D4" w:rsidRPr="008038D4" w:rsidRDefault="008038D4" w:rsidP="008038D4">
      <w:r w:rsidRPr="008038D4">
        <w:t>This material is based upon work supported by U.S. Army Research</w:t>
      </w:r>
      <w:r w:rsidRPr="008038D4">
        <w:br/>
        <w:t>Development and Engineering Command, Aviation Development Directorate</w:t>
      </w:r>
      <w:r w:rsidRPr="008038D4">
        <w:br/>
        <w:t xml:space="preserve">under Contract No. </w:t>
      </w:r>
      <w:proofErr w:type="gramStart"/>
      <w:r w:rsidRPr="008038D4">
        <w:t>W911W6-17-D-0003.</w:t>
      </w:r>
      <w:proofErr w:type="gramEnd"/>
      <w:r w:rsidRPr="008038D4">
        <w:t>  Any opinions, findings and</w:t>
      </w:r>
      <w:r w:rsidRPr="008038D4">
        <w:br/>
        <w:t>conclusions or recommendations expressed in this material are those of</w:t>
      </w:r>
      <w:r w:rsidRPr="008038D4">
        <w:br/>
        <w:t>the author (s) and do not necessarily reflect the views of the U.S. Army</w:t>
      </w:r>
      <w:r w:rsidRPr="008038D4">
        <w:br/>
        <w:t>Research Development and Engineering Command, Aviation Development</w:t>
      </w:r>
      <w:r w:rsidRPr="008038D4">
        <w:br/>
        <w:t>Directorate.</w:t>
      </w:r>
    </w:p>
    <w:p w:rsidR="008038D4" w:rsidRDefault="008038D4">
      <w:pPr>
        <w:rPr>
          <w:b/>
          <w:caps/>
          <w:sz w:val="22"/>
          <w:szCs w:val="22"/>
        </w:rPr>
      </w:pPr>
      <w:bookmarkStart w:id="0" w:name="_GoBack"/>
      <w:bookmarkEnd w:id="0"/>
    </w:p>
    <w:p w:rsidR="00F23CF8" w:rsidRPr="00E11A9D" w:rsidRDefault="00F23CF8" w:rsidP="00F23CF8">
      <w:pPr>
        <w:rPr>
          <w:rFonts w:eastAsia="Times New Roman" w:cs="Times New Roman"/>
        </w:rPr>
      </w:pPr>
      <w:r w:rsidRPr="00E11A9D">
        <w:rPr>
          <w:rFonts w:eastAsia="Times New Roman" w:cs="Times New Roman"/>
        </w:rPr>
        <w:t>Except for material owned by The Open Group as defined below, Adventium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Labs, sole owner of the copyright of this material, hereby grants to the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SAE International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permission to change, modify, and otherwise utilize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materials in this document, in</w:t>
      </w:r>
      <w:r>
        <w:rPr>
          <w:rFonts w:eastAsia="Times New Roman" w:cs="Times New Roman"/>
        </w:rPr>
        <w:t xml:space="preserve"> </w:t>
      </w:r>
      <w:proofErr w:type="gramStart"/>
      <w:r w:rsidRPr="00E11A9D">
        <w:rPr>
          <w:rFonts w:eastAsia="Times New Roman" w:cs="Times New Roman"/>
        </w:rPr>
        <w:t>whole</w:t>
      </w:r>
      <w:proofErr w:type="gramEnd"/>
      <w:r w:rsidRPr="00E11A9D">
        <w:rPr>
          <w:rFonts w:eastAsia="Times New Roman" w:cs="Times New Roman"/>
        </w:rPr>
        <w:t xml:space="preserve"> or in part, to meet its goals and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objectives related to the AADL Standard.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Adventium Labs further grants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SAE International permission to copyright future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versions, including the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final standard, as SAE International copyrighted material. This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license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grant does not extend to, and expressly excludes, materials copyrighted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by other</w:t>
      </w:r>
      <w:r>
        <w:rPr>
          <w:rFonts w:eastAsia="Times New Roman" w:cs="Times New Roman"/>
        </w:rPr>
        <w:t xml:space="preserve"> </w:t>
      </w:r>
      <w:r w:rsidRPr="00E11A9D">
        <w:rPr>
          <w:rFonts w:eastAsia="Times New Roman" w:cs="Times New Roman"/>
        </w:rPr>
        <w:t>parties, such as The Open Group.</w:t>
      </w:r>
    </w:p>
    <w:p w:rsidR="00F23CF8" w:rsidRDefault="00F23CF8" w:rsidP="00F23CF8">
      <w:pPr>
        <w:rPr>
          <w:b/>
          <w:caps/>
          <w:sz w:val="22"/>
          <w:szCs w:val="22"/>
        </w:rPr>
      </w:pPr>
    </w:p>
    <w:p w:rsidR="00F23CF8" w:rsidRPr="00E11A9D" w:rsidRDefault="00F23CF8" w:rsidP="00F23CF8">
      <w:r w:rsidRPr="00E11A9D">
        <w:t xml:space="preserve">Adventium Labs acknowledges The Open Group for permission to include text/figures derived from its copyrighted Future Airborne Capability Environment (FACE) Technical Standard, Edition 3.0, </w:t>
      </w:r>
      <w:proofErr w:type="gramStart"/>
      <w:r w:rsidRPr="00E11A9D">
        <w:t>©</w:t>
      </w:r>
      <w:proofErr w:type="gramEnd"/>
      <w:r w:rsidRPr="00E11A9D">
        <w:t xml:space="preserve">2017 The Open Group.  FACE™ and the FACE™ logo are trademarks of The Open Group in the United States and other countries. </w:t>
      </w:r>
    </w:p>
    <w:p w:rsidR="001E4CA0" w:rsidRDefault="001E4CA0"/>
    <w:p w:rsidR="008038D4" w:rsidRDefault="008038D4"/>
    <w:p w:rsidR="00865864" w:rsidRDefault="00865864">
      <w:pPr>
        <w:rPr>
          <w:b/>
          <w:caps/>
          <w:sz w:val="22"/>
          <w:szCs w:val="22"/>
        </w:rPr>
      </w:pPr>
      <w:r>
        <w:br w:type="page"/>
      </w:r>
    </w:p>
    <w:p w:rsidR="00865864" w:rsidRDefault="00865864">
      <w:pPr>
        <w:pStyle w:val="TOC1"/>
        <w:tabs>
          <w:tab w:val="right" w:leader="dot" w:pos="8630"/>
        </w:tabs>
      </w:pPr>
    </w:p>
    <w:p w:rsidR="007C7284" w:rsidRDefault="00E022D9">
      <w:pPr>
        <w:pStyle w:val="TOC1"/>
        <w:tabs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 w:rsidRPr="00E022D9">
        <w:fldChar w:fldCharType="begin"/>
      </w:r>
      <w:r w:rsidR="00465DE7">
        <w:instrText xml:space="preserve"> TOC \o "1-3" </w:instrText>
      </w:r>
      <w:r w:rsidRPr="00E022D9">
        <w:fldChar w:fldCharType="separate"/>
      </w:r>
      <w:r w:rsidR="007C7284">
        <w:rPr>
          <w:noProof/>
        </w:rPr>
        <w:t>AADL Annex for the FACE™ Technical Standard, Edition 3.0</w:t>
      </w:r>
      <w:r w:rsidR="007C7284">
        <w:rPr>
          <w:noProof/>
        </w:rPr>
        <w:tab/>
      </w:r>
      <w:r>
        <w:rPr>
          <w:noProof/>
        </w:rPr>
        <w:fldChar w:fldCharType="begin"/>
      </w:r>
      <w:r w:rsidR="007C7284">
        <w:rPr>
          <w:noProof/>
        </w:rPr>
        <w:instrText xml:space="preserve"> PAGEREF _Toc379702946 \h </w:instrText>
      </w:r>
      <w:r>
        <w:rPr>
          <w:noProof/>
        </w:rPr>
      </w:r>
      <w:r>
        <w:rPr>
          <w:noProof/>
        </w:rPr>
        <w:fldChar w:fldCharType="separate"/>
      </w:r>
      <w:r w:rsidR="00405B7C">
        <w:rPr>
          <w:noProof/>
        </w:rPr>
        <w:t>3</w:t>
      </w:r>
      <w:r>
        <w:rPr>
          <w:noProof/>
        </w:rPr>
        <w:fldChar w:fldCharType="end"/>
      </w:r>
    </w:p>
    <w:p w:rsidR="007C7284" w:rsidRDefault="007C7284">
      <w:pPr>
        <w:pStyle w:val="TOC1"/>
        <w:tabs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Typography Conventions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_Toc379702947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3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34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A.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Rationale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_Toc379702948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3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34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B.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Background and Assumptions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_Toc379702949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3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17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C.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Reference Example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_Toc379702950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8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46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D.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Packaging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_Toc379702951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9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18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E.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Data Model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_Toc379702952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10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12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F.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Data Model Views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_Toc379702953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11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33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G.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UoP Model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_Toc379702954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12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50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H.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TSS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_Toc379702955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13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368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I.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Routing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_Toc379702956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14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366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J.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IOSS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_Toc379702957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16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41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K.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FACE Health Monitoring and Fault Management (HMFM)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_Toc379702958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17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12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L.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FACE Profiles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_Toc379702959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17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77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M.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FACE Lifecycle Management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_Toc379702960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17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40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N.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FACE Artifact Parsing Guide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_Toc379702961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17</w:t>
      </w:r>
      <w:r w:rsidR="00E022D9">
        <w:rPr>
          <w:noProof/>
        </w:rPr>
        <w:fldChar w:fldCharType="end"/>
      </w:r>
    </w:p>
    <w:p w:rsidR="007C7284" w:rsidRDefault="007C7284">
      <w:pPr>
        <w:pStyle w:val="TOC1"/>
        <w:tabs>
          <w:tab w:val="left" w:pos="444"/>
          <w:tab w:val="right" w:leader="dot" w:pos="8630"/>
        </w:tabs>
        <w:rPr>
          <w:b w:val="0"/>
          <w:caps w:val="0"/>
          <w:noProof/>
          <w:sz w:val="24"/>
          <w:szCs w:val="24"/>
          <w:lang w:eastAsia="ja-JP"/>
        </w:rPr>
      </w:pPr>
      <w:r>
        <w:rPr>
          <w:noProof/>
        </w:rPr>
        <w:t>O.</w:t>
      </w:r>
      <w:r>
        <w:rPr>
          <w:b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FACE Property Set</w:t>
      </w:r>
      <w:r>
        <w:rPr>
          <w:noProof/>
        </w:rPr>
        <w:tab/>
      </w:r>
      <w:r w:rsidR="00E022D9">
        <w:rPr>
          <w:noProof/>
        </w:rPr>
        <w:fldChar w:fldCharType="begin"/>
      </w:r>
      <w:r>
        <w:rPr>
          <w:noProof/>
        </w:rPr>
        <w:instrText xml:space="preserve"> PAGEREF _Toc379702962 \h </w:instrText>
      </w:r>
      <w:r w:rsidR="00E022D9">
        <w:rPr>
          <w:noProof/>
        </w:rPr>
      </w:r>
      <w:r w:rsidR="00E022D9">
        <w:rPr>
          <w:noProof/>
        </w:rPr>
        <w:fldChar w:fldCharType="separate"/>
      </w:r>
      <w:r w:rsidR="00405B7C">
        <w:rPr>
          <w:noProof/>
        </w:rPr>
        <w:t>17</w:t>
      </w:r>
      <w:r w:rsidR="00E022D9">
        <w:rPr>
          <w:noProof/>
        </w:rPr>
        <w:fldChar w:fldCharType="end"/>
      </w:r>
    </w:p>
    <w:p w:rsidR="00465DE7" w:rsidRDefault="00E022D9" w:rsidP="0049533D">
      <w:pPr>
        <w:pStyle w:val="Heading1"/>
        <w:jc w:val="center"/>
      </w:pPr>
      <w:r>
        <w:fldChar w:fldCharType="end"/>
      </w:r>
    </w:p>
    <w:p w:rsidR="00465DE7" w:rsidRDefault="00465DE7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:rsidR="00DB5B98" w:rsidRDefault="00E94895" w:rsidP="0049533D">
      <w:pPr>
        <w:pStyle w:val="Heading1"/>
        <w:jc w:val="center"/>
      </w:pPr>
      <w:bookmarkStart w:id="1" w:name="_Toc379702946"/>
      <w:r>
        <w:lastRenderedPageBreak/>
        <w:t xml:space="preserve">AADL </w:t>
      </w:r>
      <w:r w:rsidR="0049533D">
        <w:t>Annex</w:t>
      </w:r>
      <w:r>
        <w:t xml:space="preserve"> for the FACE</w:t>
      </w:r>
      <w:r w:rsidR="00C94569">
        <w:t>™</w:t>
      </w:r>
      <w:r>
        <w:t xml:space="preserve"> Technical Standard</w:t>
      </w:r>
      <w:r w:rsidR="00216063">
        <w:t>,</w:t>
      </w:r>
      <w:r>
        <w:t xml:space="preserve"> </w:t>
      </w:r>
      <w:r w:rsidR="00C94569">
        <w:t xml:space="preserve">Edition </w:t>
      </w:r>
      <w:r>
        <w:t>3.0</w:t>
      </w:r>
      <w:bookmarkEnd w:id="1"/>
    </w:p>
    <w:p w:rsidR="0049533D" w:rsidRDefault="00064059" w:rsidP="0049533D">
      <w:pPr>
        <w:jc w:val="center"/>
      </w:pPr>
      <w:r>
        <w:t>Version 0.</w:t>
      </w:r>
      <w:r w:rsidR="00E86804">
        <w:t>1</w:t>
      </w:r>
      <w:r>
        <w:t>.</w:t>
      </w:r>
      <w:r w:rsidR="00E86804">
        <w:t>0</w:t>
      </w:r>
      <w:r w:rsidR="00EE15FF">
        <w:t>, 2018-02-09</w:t>
      </w:r>
    </w:p>
    <w:p w:rsidR="00002F48" w:rsidRDefault="00002F48" w:rsidP="00002F48">
      <w:pPr>
        <w:pStyle w:val="Heading1"/>
      </w:pPr>
      <w:bookmarkStart w:id="2" w:name="_Toc379702947"/>
      <w:r>
        <w:t>Typography Conventions</w:t>
      </w:r>
      <w:bookmarkEnd w:id="2"/>
    </w:p>
    <w:tbl>
      <w:tblPr>
        <w:tblStyle w:val="TableGrid"/>
        <w:tblW w:w="0" w:type="auto"/>
        <w:tblLook w:val="04A0"/>
      </w:tblPr>
      <w:tblGrid>
        <w:gridCol w:w="4428"/>
      </w:tblGrid>
      <w:tr w:rsidR="00002F48">
        <w:tc>
          <w:tcPr>
            <w:tcW w:w="4428" w:type="dxa"/>
          </w:tcPr>
          <w:p w:rsidR="00002F48" w:rsidRDefault="00002F48" w:rsidP="00002F48">
            <w:r>
              <w:t>Regular Text</w:t>
            </w:r>
          </w:p>
        </w:tc>
      </w:tr>
      <w:tr w:rsidR="00002F48">
        <w:tc>
          <w:tcPr>
            <w:tcW w:w="4428" w:type="dxa"/>
          </w:tcPr>
          <w:p w:rsidR="00002F48" w:rsidRPr="00002F48" w:rsidRDefault="00002F48" w:rsidP="00002F48">
            <w:pPr>
              <w:rPr>
                <w:rFonts w:ascii="Courier New" w:hAnsi="Courier New" w:cs="Courier New"/>
              </w:rPr>
            </w:pPr>
            <w:r w:rsidRPr="00002F48">
              <w:rPr>
                <w:rFonts w:ascii="Courier New" w:hAnsi="Courier New" w:cs="Courier New"/>
              </w:rPr>
              <w:t>AADL Keyword</w:t>
            </w:r>
          </w:p>
        </w:tc>
      </w:tr>
      <w:tr w:rsidR="00203D8E">
        <w:tc>
          <w:tcPr>
            <w:tcW w:w="4428" w:type="dxa"/>
          </w:tcPr>
          <w:p w:rsidR="00203D8E" w:rsidRPr="0012672E" w:rsidRDefault="00203D8E" w:rsidP="00002F48">
            <w:pPr>
              <w:rPr>
                <w:rFonts w:cs="Courier New"/>
                <w:b/>
                <w:i/>
              </w:rPr>
            </w:pPr>
            <w:r w:rsidRPr="0012672E">
              <w:rPr>
                <w:rFonts w:cs="Courier New"/>
                <w:b/>
                <w:i/>
              </w:rPr>
              <w:t>FACE Keyword</w:t>
            </w:r>
            <w:r w:rsidR="0012672E">
              <w:rPr>
                <w:rFonts w:cs="Courier New"/>
                <w:b/>
                <w:i/>
              </w:rPr>
              <w:t xml:space="preserve"> Introduction</w:t>
            </w:r>
          </w:p>
        </w:tc>
      </w:tr>
      <w:tr w:rsidR="0012672E">
        <w:tc>
          <w:tcPr>
            <w:tcW w:w="4428" w:type="dxa"/>
          </w:tcPr>
          <w:p w:rsidR="0012672E" w:rsidRPr="0012672E" w:rsidRDefault="0012672E" w:rsidP="00002F48">
            <w:pPr>
              <w:rPr>
                <w:rFonts w:cs="Courier New"/>
                <w:b/>
              </w:rPr>
            </w:pPr>
            <w:r w:rsidRPr="0012672E">
              <w:rPr>
                <w:rFonts w:cs="Courier New"/>
                <w:b/>
              </w:rPr>
              <w:t>FACE Keyword</w:t>
            </w:r>
          </w:p>
        </w:tc>
      </w:tr>
    </w:tbl>
    <w:p w:rsidR="00002F48" w:rsidRDefault="00002F48" w:rsidP="00002F48"/>
    <w:p w:rsidR="0049533D" w:rsidRDefault="0049533D" w:rsidP="0022351C">
      <w:pPr>
        <w:pStyle w:val="Heading1"/>
        <w:numPr>
          <w:ilvl w:val="0"/>
          <w:numId w:val="2"/>
        </w:numPr>
      </w:pPr>
      <w:bookmarkStart w:id="3" w:name="_Toc379702948"/>
      <w:r>
        <w:t>Rationale</w:t>
      </w:r>
      <w:bookmarkEnd w:id="3"/>
    </w:p>
    <w:p w:rsidR="0049533D" w:rsidRDefault="0049533D" w:rsidP="0049533D"/>
    <w:p w:rsidR="001A57B1" w:rsidRDefault="001A57B1" w:rsidP="00996FB5">
      <w:pPr>
        <w:pStyle w:val="ListParagraph"/>
        <w:numPr>
          <w:ilvl w:val="0"/>
          <w:numId w:val="49"/>
        </w:numPr>
      </w:pPr>
      <w:r>
        <w:t xml:space="preserve">This annex is intended to help component vendors and system integrators using the </w:t>
      </w:r>
      <w:r w:rsidR="002A69D3">
        <w:t xml:space="preserve">(Future Airborne Capability Environment) </w:t>
      </w:r>
      <w:r w:rsidR="00E94895">
        <w:t>FACE Technical Standard</w:t>
      </w:r>
      <w:r>
        <w:t xml:space="preserve">. FACE </w:t>
      </w:r>
      <w:r w:rsidR="00D17129">
        <w:t>Technical Standard</w:t>
      </w:r>
      <w:r w:rsidR="00A61AAF">
        <w:t xml:space="preserve"> Edition </w:t>
      </w:r>
      <w:r>
        <w:t xml:space="preserve">3.0 </w:t>
      </w:r>
      <w:r w:rsidR="002A69D3">
        <w:rPr>
          <w:rStyle w:val="FootnoteReference"/>
        </w:rPr>
        <w:footnoteReference w:id="1"/>
      </w:r>
      <w:r w:rsidR="00A61AAF">
        <w:t xml:space="preserve"> </w:t>
      </w:r>
      <w:r>
        <w:t>provides a data modeling architecture but does not provide mechanisms for describing component behavior or timing properties. This document provides gui</w:t>
      </w:r>
      <w:r w:rsidR="002A69D3">
        <w:t>dance for translating a FACE</w:t>
      </w:r>
      <w:r w:rsidR="004562BC">
        <w:t xml:space="preserve"> Standard Edition 3.0 </w:t>
      </w:r>
      <w:r w:rsidR="00DE74C1" w:rsidRPr="0092127D">
        <w:rPr>
          <w:b/>
          <w:i/>
        </w:rPr>
        <w:t>D</w:t>
      </w:r>
      <w:r w:rsidRPr="0092127D">
        <w:rPr>
          <w:b/>
          <w:i/>
        </w:rPr>
        <w:t xml:space="preserve">ata </w:t>
      </w:r>
      <w:r w:rsidR="00DE74C1" w:rsidRPr="0092127D">
        <w:rPr>
          <w:b/>
          <w:i/>
        </w:rPr>
        <w:t>A</w:t>
      </w:r>
      <w:r w:rsidRPr="0092127D">
        <w:rPr>
          <w:b/>
          <w:i/>
        </w:rPr>
        <w:t>rchitecture</w:t>
      </w:r>
      <w:r>
        <w:t xml:space="preserve"> </w:t>
      </w:r>
      <w:r w:rsidR="004562BC">
        <w:t>XMI model</w:t>
      </w:r>
      <w:r w:rsidR="004562BC">
        <w:rPr>
          <w:rStyle w:val="FootnoteReference"/>
        </w:rPr>
        <w:footnoteReference w:id="2"/>
      </w:r>
      <w:r w:rsidR="004562BC">
        <w:t xml:space="preserve"> </w:t>
      </w:r>
      <w:r>
        <w:t>into AADL so that behavior and timing properties can be added and analyzed.</w:t>
      </w:r>
      <w:r w:rsidR="00FB6816">
        <w:t xml:space="preserve"> </w:t>
      </w:r>
    </w:p>
    <w:p w:rsidR="0049533D" w:rsidRDefault="0049533D" w:rsidP="0049533D">
      <w:pPr>
        <w:pStyle w:val="ListParagraph"/>
        <w:numPr>
          <w:ilvl w:val="0"/>
          <w:numId w:val="49"/>
        </w:numPr>
      </w:pPr>
      <w:r>
        <w:t>This annex support</w:t>
      </w:r>
      <w:r w:rsidR="008F3389">
        <w:t>s</w:t>
      </w:r>
      <w:r>
        <w:t xml:space="preserve"> the modeling, analysis, and integration of FACE artifacts</w:t>
      </w:r>
      <w:r w:rsidR="008F3389">
        <w:t xml:space="preserve"> in AADL</w:t>
      </w:r>
      <w:r>
        <w:t xml:space="preserve">. It </w:t>
      </w:r>
      <w:r w:rsidR="008F3389">
        <w:t xml:space="preserve">gives </w:t>
      </w:r>
      <w:r>
        <w:t xml:space="preserve">AADL style guidelines and </w:t>
      </w:r>
      <w:r w:rsidR="008F3389">
        <w:t>a</w:t>
      </w:r>
      <w:r w:rsidR="006C2692">
        <w:t>n AADL</w:t>
      </w:r>
      <w:r w:rsidR="008F3389">
        <w:t xml:space="preserve"> </w:t>
      </w:r>
      <w:r>
        <w:t>propert</w:t>
      </w:r>
      <w:r w:rsidR="008F3389">
        <w:t>y set</w:t>
      </w:r>
      <w:r>
        <w:t xml:space="preserve"> to provide a common approach to using AADL to express FACE architectures.</w:t>
      </w:r>
      <w:r w:rsidR="008F3389">
        <w:t xml:space="preserve"> Using common </w:t>
      </w:r>
      <w:r>
        <w:t>properties and component representations in AADL</w:t>
      </w:r>
      <w:r w:rsidR="008F3389">
        <w:t xml:space="preserve"> makes </w:t>
      </w:r>
      <w:r w:rsidR="004D5105">
        <w:t xml:space="preserve">AADL models of </w:t>
      </w:r>
      <w:r w:rsidR="008F3389">
        <w:t xml:space="preserve">FACE </w:t>
      </w:r>
      <w:r>
        <w:t>components</w:t>
      </w:r>
      <w:r w:rsidR="008F3389">
        <w:t xml:space="preserve"> portable</w:t>
      </w:r>
      <w:r>
        <w:t xml:space="preserve"> and </w:t>
      </w:r>
      <w:r w:rsidR="008F3389">
        <w:t xml:space="preserve">increases </w:t>
      </w:r>
      <w:r>
        <w:t xml:space="preserve">the utility of tools that operate on </w:t>
      </w:r>
      <w:r w:rsidR="00082455">
        <w:t>such AADL models</w:t>
      </w:r>
      <w:r>
        <w:t>.</w:t>
      </w:r>
    </w:p>
    <w:p w:rsidR="002E308C" w:rsidRDefault="002E308C" w:rsidP="002E308C"/>
    <w:p w:rsidR="002E308C" w:rsidRDefault="002E308C" w:rsidP="002E308C">
      <w:pPr>
        <w:pStyle w:val="Heading1"/>
        <w:numPr>
          <w:ilvl w:val="0"/>
          <w:numId w:val="2"/>
        </w:numPr>
      </w:pPr>
      <w:bookmarkStart w:id="4" w:name="_Toc379702949"/>
      <w:r>
        <w:t>Background and Assumptions</w:t>
      </w:r>
      <w:bookmarkEnd w:id="4"/>
    </w:p>
    <w:p w:rsidR="006966CF" w:rsidRDefault="006966CF" w:rsidP="006966CF">
      <w:pPr>
        <w:pStyle w:val="ListParagraph"/>
        <w:numPr>
          <w:ilvl w:val="0"/>
          <w:numId w:val="49"/>
        </w:numPr>
      </w:pPr>
      <w:r>
        <w:t xml:space="preserve">This document provides a mapping for FACE </w:t>
      </w:r>
      <w:r w:rsidR="00FB6423">
        <w:t xml:space="preserve">Technical Standard </w:t>
      </w:r>
      <w:r w:rsidR="00A61AAF">
        <w:t xml:space="preserve">Edition </w:t>
      </w:r>
      <w:r>
        <w:t xml:space="preserve">3.0 and AADL 2.2. </w:t>
      </w:r>
    </w:p>
    <w:p w:rsidR="00DC6000" w:rsidRDefault="00E94895" w:rsidP="0049533D">
      <w:pPr>
        <w:pStyle w:val="ListParagraph"/>
        <w:numPr>
          <w:ilvl w:val="0"/>
          <w:numId w:val="49"/>
        </w:numPr>
      </w:pPr>
      <w:r>
        <w:t xml:space="preserve">The FACE Technical Standard </w:t>
      </w:r>
      <w:r w:rsidR="00DC6000">
        <w:t xml:space="preserve">provides a framework for data architecture that enables service and application portability across platforms by requiring conformance to the </w:t>
      </w:r>
      <w:r>
        <w:t>FACE Technical Standard</w:t>
      </w:r>
      <w:r w:rsidR="00DC6000">
        <w:t>’s data modeling and software guidelines.</w:t>
      </w:r>
    </w:p>
    <w:p w:rsidR="00DC6000" w:rsidRDefault="00DC6000" w:rsidP="00DC6000">
      <w:pPr>
        <w:pStyle w:val="ListParagraph"/>
        <w:numPr>
          <w:ilvl w:val="1"/>
          <w:numId w:val="49"/>
        </w:numPr>
      </w:pPr>
      <w:r>
        <w:t xml:space="preserve">As illustrated in </w:t>
      </w:r>
      <w:r w:rsidR="00E022D9">
        <w:fldChar w:fldCharType="begin"/>
      </w:r>
      <w:r>
        <w:instrText xml:space="preserve"> REF _Ref372791304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2</w:t>
      </w:r>
      <w:r w:rsidR="00E022D9">
        <w:fldChar w:fldCharType="end"/>
      </w:r>
      <w:r>
        <w:t xml:space="preserve">, the </w:t>
      </w:r>
      <w:r w:rsidR="00E94895">
        <w:t>FACE Technical Standard</w:t>
      </w:r>
      <w:r>
        <w:t xml:space="preserve"> is divided into layers. Applications live in the </w:t>
      </w:r>
      <w:r w:rsidRPr="00DC6000">
        <w:rPr>
          <w:i/>
        </w:rPr>
        <w:t>Portable Components Segment</w:t>
      </w:r>
      <w:r>
        <w:t xml:space="preserve"> (</w:t>
      </w:r>
      <w:r w:rsidRPr="00DE74C1">
        <w:rPr>
          <w:b/>
        </w:rPr>
        <w:t>PCS</w:t>
      </w:r>
      <w:r>
        <w:t xml:space="preserve">). Services live in the </w:t>
      </w:r>
      <w:r w:rsidRPr="00DC6000">
        <w:rPr>
          <w:i/>
        </w:rPr>
        <w:lastRenderedPageBreak/>
        <w:t>Platform Specific Services Segment</w:t>
      </w:r>
      <w:r>
        <w:t xml:space="preserve"> (</w:t>
      </w:r>
      <w:r w:rsidRPr="00DE74C1">
        <w:rPr>
          <w:b/>
        </w:rPr>
        <w:t>PSSS</w:t>
      </w:r>
      <w:r>
        <w:t xml:space="preserve">). Individual applications or services </w:t>
      </w:r>
      <w:r w:rsidR="00DE74C1">
        <w:t xml:space="preserve">in the </w:t>
      </w:r>
      <w:r w:rsidR="00DE74C1" w:rsidRPr="00DE74C1">
        <w:rPr>
          <w:b/>
        </w:rPr>
        <w:t>PCS</w:t>
      </w:r>
      <w:r w:rsidR="00DE74C1">
        <w:t xml:space="preserve"> or </w:t>
      </w:r>
      <w:r w:rsidR="00DE74C1" w:rsidRPr="00DE74C1">
        <w:rPr>
          <w:b/>
        </w:rPr>
        <w:t>PSSS</w:t>
      </w:r>
      <w:r w:rsidR="00DE74C1">
        <w:t xml:space="preserve"> layer </w:t>
      </w:r>
      <w:r>
        <w:t xml:space="preserve">are called </w:t>
      </w:r>
      <w:r w:rsidRPr="00DC6000">
        <w:rPr>
          <w:i/>
        </w:rPr>
        <w:t>Units of Portability</w:t>
      </w:r>
      <w:r>
        <w:t xml:space="preserve"> (</w:t>
      </w:r>
      <w:proofErr w:type="spellStart"/>
      <w:r w:rsidRPr="00DE74C1">
        <w:rPr>
          <w:b/>
        </w:rPr>
        <w:t>UoPs</w:t>
      </w:r>
      <w:proofErr w:type="spellEnd"/>
      <w:r>
        <w:t xml:space="preserve">). </w:t>
      </w:r>
      <w:proofErr w:type="spellStart"/>
      <w:r w:rsidRPr="00DE74C1">
        <w:rPr>
          <w:b/>
        </w:rPr>
        <w:t>UoPs</w:t>
      </w:r>
      <w:proofErr w:type="spellEnd"/>
      <w:r>
        <w:t xml:space="preserve"> communicate with one another using the </w:t>
      </w:r>
      <w:r w:rsidRPr="00DC6000">
        <w:rPr>
          <w:i/>
        </w:rPr>
        <w:t>Transport Service</w:t>
      </w:r>
      <w:r>
        <w:t xml:space="preserve"> (</w:t>
      </w:r>
      <w:r w:rsidRPr="00DE74C1">
        <w:rPr>
          <w:b/>
        </w:rPr>
        <w:t>TS</w:t>
      </w:r>
      <w:r>
        <w:t xml:space="preserve">). </w:t>
      </w:r>
    </w:p>
    <w:p w:rsidR="00DC6000" w:rsidRDefault="00DC6000" w:rsidP="00DC6000">
      <w:pPr>
        <w:pStyle w:val="ListParagraph"/>
        <w:numPr>
          <w:ilvl w:val="1"/>
          <w:numId w:val="49"/>
        </w:numPr>
      </w:pPr>
      <w:r>
        <w:t xml:space="preserve">Communication between </w:t>
      </w:r>
      <w:proofErr w:type="spellStart"/>
      <w:r>
        <w:t>UoPs</w:t>
      </w:r>
      <w:proofErr w:type="spellEnd"/>
      <w:r>
        <w:t xml:space="preserve"> is message based. In </w:t>
      </w:r>
      <w:r w:rsidR="00731670">
        <w:t xml:space="preserve">the </w:t>
      </w:r>
      <w:r>
        <w:t>FACE</w:t>
      </w:r>
      <w:r w:rsidR="00731670">
        <w:t xml:space="preserve"> Technical Standard</w:t>
      </w:r>
      <w:r>
        <w:t xml:space="preserve">, messages are called </w:t>
      </w:r>
      <w:r w:rsidRPr="00DE74C1">
        <w:rPr>
          <w:b/>
          <w:i/>
        </w:rPr>
        <w:t>views</w:t>
      </w:r>
      <w:r>
        <w:t xml:space="preserve"> and are constructed from the FACE data model using </w:t>
      </w:r>
      <w:r w:rsidRPr="00DE74C1">
        <w:rPr>
          <w:b/>
          <w:i/>
        </w:rPr>
        <w:t>queries</w:t>
      </w:r>
      <w:r>
        <w:t xml:space="preserve">. </w:t>
      </w:r>
    </w:p>
    <w:p w:rsidR="00DC6000" w:rsidRDefault="00DC6000" w:rsidP="00DC6000">
      <w:pPr>
        <w:pStyle w:val="ListParagraph"/>
        <w:numPr>
          <w:ilvl w:val="1"/>
          <w:numId w:val="49"/>
        </w:numPr>
      </w:pPr>
      <w:r>
        <w:t xml:space="preserve">In a </w:t>
      </w:r>
      <w:r w:rsidR="00A61AAF">
        <w:t xml:space="preserve">system built from </w:t>
      </w:r>
      <w:r w:rsidR="00731670">
        <w:t xml:space="preserve">FACE conformant </w:t>
      </w:r>
      <w:r w:rsidR="00A61AAF">
        <w:t xml:space="preserve">software, </w:t>
      </w:r>
      <w:r>
        <w:t xml:space="preserve">there is a single data </w:t>
      </w:r>
      <w:r w:rsidR="00B64283">
        <w:t>architecture model</w:t>
      </w:r>
      <w:r>
        <w:t xml:space="preserve">. This data </w:t>
      </w:r>
      <w:r w:rsidR="00B64283">
        <w:t xml:space="preserve">architecture </w:t>
      </w:r>
      <w:r>
        <w:t xml:space="preserve">model is composed </w:t>
      </w:r>
      <w:r w:rsidR="00731670">
        <w:t xml:space="preserve">by the system integrator using </w:t>
      </w:r>
      <w:r>
        <w:t xml:space="preserve">data models associated with each </w:t>
      </w:r>
      <w:r w:rsidRPr="00DE74C1">
        <w:rPr>
          <w:b/>
        </w:rPr>
        <w:t>UoP</w:t>
      </w:r>
      <w:r w:rsidR="00731670">
        <w:t xml:space="preserve"> in the system.</w:t>
      </w:r>
    </w:p>
    <w:p w:rsidR="00DC6000" w:rsidRDefault="00DC6000" w:rsidP="00DC6000">
      <w:pPr>
        <w:pStyle w:val="ListParagraph"/>
        <w:numPr>
          <w:ilvl w:val="1"/>
          <w:numId w:val="49"/>
        </w:numPr>
      </w:pPr>
      <w:r>
        <w:t xml:space="preserve">The fields that make up each </w:t>
      </w:r>
      <w:r w:rsidR="00512A96" w:rsidRPr="00843E9F">
        <w:rPr>
          <w:b/>
        </w:rPr>
        <w:t>inter-UoP</w:t>
      </w:r>
      <w:r w:rsidR="00512A96">
        <w:t xml:space="preserve"> </w:t>
      </w:r>
      <w:r>
        <w:t xml:space="preserve">message are taken from the data model. Each field in each message is associated with a hierarchy of data model elements. This means </w:t>
      </w:r>
      <w:proofErr w:type="spellStart"/>
      <w:r w:rsidRPr="00DE74C1">
        <w:rPr>
          <w:b/>
        </w:rPr>
        <w:t>UoPs</w:t>
      </w:r>
      <w:proofErr w:type="spellEnd"/>
      <w:r>
        <w:t xml:space="preserve"> that do not use precisely the same data representation (e.g., metric versus imperial) can have their messages translated automatically through inspection of the data model. </w:t>
      </w:r>
    </w:p>
    <w:p w:rsidR="00E3603A" w:rsidRDefault="00E3603A" w:rsidP="00E3603A">
      <w:pPr>
        <w:pStyle w:val="ListParagraph"/>
        <w:numPr>
          <w:ilvl w:val="2"/>
          <w:numId w:val="49"/>
        </w:numPr>
      </w:pPr>
      <w:r>
        <w:t xml:space="preserve">For further information about the FACE </w:t>
      </w:r>
      <w:r w:rsidR="00DE74C1" w:rsidRPr="00DE74C1">
        <w:rPr>
          <w:b/>
        </w:rPr>
        <w:t>D</w:t>
      </w:r>
      <w:r w:rsidRPr="00DE74C1">
        <w:rPr>
          <w:b/>
        </w:rPr>
        <w:t xml:space="preserve">ata </w:t>
      </w:r>
      <w:r w:rsidR="00DE74C1" w:rsidRPr="00DE74C1">
        <w:rPr>
          <w:b/>
        </w:rPr>
        <w:t>A</w:t>
      </w:r>
      <w:r w:rsidRPr="00DE74C1">
        <w:rPr>
          <w:b/>
        </w:rPr>
        <w:t>rchitecture</w:t>
      </w:r>
      <w:r>
        <w:t xml:space="preserve">, see section 2.3 of </w:t>
      </w:r>
      <w:r w:rsidR="00871BA0">
        <w:t>t</w:t>
      </w:r>
      <w:r w:rsidR="00E94895">
        <w:t>he FACE Technical Standard</w:t>
      </w:r>
      <w:r>
        <w:t>.</w:t>
      </w:r>
    </w:p>
    <w:p w:rsidR="002E308C" w:rsidRDefault="00E94895" w:rsidP="0049533D">
      <w:pPr>
        <w:pStyle w:val="ListParagraph"/>
        <w:numPr>
          <w:ilvl w:val="0"/>
          <w:numId w:val="49"/>
        </w:numPr>
      </w:pPr>
      <w:r>
        <w:t xml:space="preserve">The FACE Technical Standard </w:t>
      </w:r>
      <w:r w:rsidR="00C14AB1">
        <w:t>is designed to align with the ARINC653 standard</w:t>
      </w:r>
      <w:r w:rsidR="00FA03B8">
        <w:t xml:space="preserve"> (See section A.6 of</w:t>
      </w:r>
      <w:r w:rsidR="00205E7D">
        <w:t xml:space="preserve"> the</w:t>
      </w:r>
      <w:r w:rsidR="00FA03B8">
        <w:t xml:space="preserve"> </w:t>
      </w:r>
      <w:r>
        <w:t>FACE Technical Standard</w:t>
      </w:r>
      <w:r w:rsidR="00FA03B8">
        <w:t>)</w:t>
      </w:r>
      <w:r w:rsidR="00C14AB1">
        <w:t xml:space="preserve">. This document </w:t>
      </w:r>
      <w:r w:rsidR="000158D6">
        <w:t xml:space="preserve">in turn </w:t>
      </w:r>
      <w:r w:rsidR="00C14AB1">
        <w:t>is designed to align with the ARINC653 AADL Annex (AS5506).</w:t>
      </w:r>
    </w:p>
    <w:p w:rsidR="00C14AB1" w:rsidRDefault="002E308C" w:rsidP="002E308C">
      <w:pPr>
        <w:pStyle w:val="ListParagraph"/>
        <w:numPr>
          <w:ilvl w:val="1"/>
          <w:numId w:val="49"/>
        </w:numPr>
      </w:pPr>
      <w:r>
        <w:t xml:space="preserve">The ARINC653 AADL annex instructs modelers to represent ARINC653 partitions as combinations of AADL </w:t>
      </w:r>
      <w:r w:rsidRPr="002E308C">
        <w:rPr>
          <w:rFonts w:ascii="Courier New" w:hAnsi="Courier New" w:cs="Courier New"/>
        </w:rPr>
        <w:t>virtual processors</w:t>
      </w:r>
      <w:r>
        <w:t xml:space="preserve"> and </w:t>
      </w:r>
      <w:r w:rsidRPr="002E308C">
        <w:rPr>
          <w:rFonts w:ascii="Courier New" w:hAnsi="Courier New" w:cs="Courier New"/>
        </w:rPr>
        <w:t>AADL processes</w:t>
      </w:r>
      <w:r>
        <w:t>. This annex translates FACE elements to AADL c</w:t>
      </w:r>
      <w:r w:rsidR="00E13731">
        <w:t xml:space="preserve">omponents that can be used in conjunction with a </w:t>
      </w:r>
      <w:r w:rsidRPr="002E308C">
        <w:rPr>
          <w:rFonts w:ascii="Courier New" w:hAnsi="Courier New" w:cs="Courier New"/>
        </w:rPr>
        <w:t>processor</w:t>
      </w:r>
      <w:r>
        <w:t xml:space="preserve"> and/or </w:t>
      </w:r>
      <w:r w:rsidRPr="002E308C">
        <w:rPr>
          <w:rFonts w:ascii="Courier New" w:hAnsi="Courier New" w:cs="Courier New"/>
        </w:rPr>
        <w:t>virtual processor</w:t>
      </w:r>
      <w:r w:rsidRPr="002E308C">
        <w:rPr>
          <w:rFonts w:cs="Courier New"/>
        </w:rPr>
        <w:t xml:space="preserve">, thereby permitting but not requiring </w:t>
      </w:r>
      <w:r>
        <w:rPr>
          <w:rFonts w:cs="Courier New"/>
        </w:rPr>
        <w:t xml:space="preserve">adherence to </w:t>
      </w:r>
      <w:r w:rsidRPr="002E308C">
        <w:rPr>
          <w:rFonts w:cs="Courier New"/>
        </w:rPr>
        <w:t>ARINC653</w:t>
      </w:r>
      <w:r>
        <w:rPr>
          <w:rFonts w:cs="Courier New"/>
        </w:rPr>
        <w:t xml:space="preserve"> AADL modeling norms</w:t>
      </w:r>
      <w:r>
        <w:t xml:space="preserve">. </w:t>
      </w:r>
      <w:r w:rsidR="00C14AB1">
        <w:t xml:space="preserve"> </w:t>
      </w:r>
    </w:p>
    <w:p w:rsidR="00DB4009" w:rsidRDefault="00E94895" w:rsidP="00DB4009">
      <w:pPr>
        <w:pStyle w:val="ListParagraph"/>
        <w:numPr>
          <w:ilvl w:val="0"/>
          <w:numId w:val="49"/>
        </w:numPr>
      </w:pPr>
      <w:r>
        <w:t xml:space="preserve">The FACE Technical Standard </w:t>
      </w:r>
      <w:r w:rsidR="0049533D">
        <w:t xml:space="preserve">data architecture is divided into three layers: The </w:t>
      </w:r>
      <w:r w:rsidR="0049533D" w:rsidRPr="00DE74C1">
        <w:rPr>
          <w:b/>
          <w:i/>
        </w:rPr>
        <w:t>Data Model</w:t>
      </w:r>
      <w:r w:rsidR="0049533D">
        <w:t xml:space="preserve">, </w:t>
      </w:r>
      <w:r w:rsidR="0049533D" w:rsidRPr="00DE74C1">
        <w:rPr>
          <w:b/>
          <w:i/>
        </w:rPr>
        <w:t>UoP Model</w:t>
      </w:r>
      <w:r w:rsidR="0049533D">
        <w:t xml:space="preserve">, and the </w:t>
      </w:r>
      <w:r w:rsidR="0049533D" w:rsidRPr="00DE74C1">
        <w:rPr>
          <w:b/>
          <w:i/>
        </w:rPr>
        <w:t>Integration Model</w:t>
      </w:r>
      <w:r w:rsidR="0049533D">
        <w:t xml:space="preserve"> (see </w:t>
      </w:r>
      <w:r w:rsidR="00E022D9">
        <w:fldChar w:fldCharType="begin"/>
      </w:r>
      <w:r w:rsidR="006E5498"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 w:rsidR="006E5498">
        <w:t xml:space="preserve">). </w:t>
      </w:r>
      <w:r w:rsidR="00387B92">
        <w:t xml:space="preserve">This document provides guidance for all three. </w:t>
      </w:r>
    </w:p>
    <w:p w:rsidR="00465DE7" w:rsidRDefault="00E94895" w:rsidP="007D35DF">
      <w:pPr>
        <w:pStyle w:val="ListParagraph"/>
        <w:keepNext/>
        <w:numPr>
          <w:ilvl w:val="0"/>
          <w:numId w:val="49"/>
        </w:numPr>
      </w:pPr>
      <w:r>
        <w:lastRenderedPageBreak/>
        <w:t xml:space="preserve">The FACE Technical Standard </w:t>
      </w:r>
      <w:r w:rsidR="00387B92">
        <w:t xml:space="preserve">data model provides a realization </w:t>
      </w:r>
      <w:r w:rsidR="006F2B1A">
        <w:t>hierarchy</w:t>
      </w:r>
      <w:r w:rsidR="00387B92">
        <w:t xml:space="preserve"> for multiple levels of data description (</w:t>
      </w:r>
      <w:r w:rsidR="00387B92" w:rsidRPr="001B10D8">
        <w:rPr>
          <w:i/>
        </w:rPr>
        <w:t>conceptual</w:t>
      </w:r>
      <w:r w:rsidR="00387B92">
        <w:t xml:space="preserve">, </w:t>
      </w:r>
      <w:r w:rsidR="00387B92" w:rsidRPr="001B10D8">
        <w:rPr>
          <w:i/>
        </w:rPr>
        <w:t>logical</w:t>
      </w:r>
      <w:r w:rsidR="00387B92">
        <w:t xml:space="preserve">, and </w:t>
      </w:r>
      <w:r w:rsidR="006F2B1A" w:rsidRPr="001B10D8">
        <w:rPr>
          <w:i/>
        </w:rPr>
        <w:t>platform</w:t>
      </w:r>
      <w:r w:rsidR="00387B92">
        <w:t xml:space="preserve">). </w:t>
      </w:r>
      <w:r w:rsidR="006F2B1A">
        <w:t xml:space="preserve">Most AADL analyses are not expected to require that multiple levels of </w:t>
      </w:r>
      <w:r w:rsidR="00871BA0">
        <w:t>t</w:t>
      </w:r>
      <w:r>
        <w:t xml:space="preserve">he FACE Technical Standard </w:t>
      </w:r>
      <w:r w:rsidR="000E19CD">
        <w:t>d</w:t>
      </w:r>
      <w:r w:rsidR="006F2B1A">
        <w:t xml:space="preserve">ata </w:t>
      </w:r>
      <w:r w:rsidR="000E19CD">
        <w:t>m</w:t>
      </w:r>
      <w:r w:rsidR="006F2B1A">
        <w:t xml:space="preserve">odel are mapped to AADL.  </w:t>
      </w:r>
    </w:p>
    <w:p w:rsidR="007D35DF" w:rsidRDefault="007D35DF" w:rsidP="00465DE7">
      <w:pPr>
        <w:pStyle w:val="ListParagraph"/>
        <w:keepNext/>
        <w:numPr>
          <w:ilvl w:val="1"/>
          <w:numId w:val="49"/>
        </w:numPr>
      </w:pPr>
      <w:r>
        <w:rPr>
          <w:noProof/>
        </w:rPr>
        <w:drawing>
          <wp:inline distT="0" distB="0" distL="0" distR="0">
            <wp:extent cx="4182161" cy="3240932"/>
            <wp:effectExtent l="0" t="0" r="8890" b="10795"/>
            <wp:docPr id="1" name="Picture 1" descr="Macintosh HD:Users:tdsmith:Desktop:FACEDataArchit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dsmith:Desktop:FACEDataArchite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61" cy="32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92" w:rsidRDefault="007D35DF" w:rsidP="00225A6E">
      <w:pPr>
        <w:pStyle w:val="Caption"/>
        <w:jc w:val="center"/>
      </w:pPr>
      <w:bookmarkStart w:id="5" w:name="_Ref372783331"/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1</w:t>
      </w:r>
      <w:r w:rsidR="00E022D9">
        <w:rPr>
          <w:noProof/>
        </w:rPr>
        <w:fldChar w:fldCharType="end"/>
      </w:r>
      <w:bookmarkEnd w:id="5"/>
      <w:r>
        <w:t xml:space="preserve"> Data Architecture (</w:t>
      </w:r>
      <w:r w:rsidR="00CA101B">
        <w:t>extracted f</w:t>
      </w:r>
      <w:r>
        <w:t xml:space="preserve">rom </w:t>
      </w:r>
      <w:r w:rsidR="00E94895">
        <w:t xml:space="preserve">FACE Technical Standard </w:t>
      </w:r>
      <w:r w:rsidR="00CA101B">
        <w:t xml:space="preserve">Edition </w:t>
      </w:r>
      <w:r w:rsidR="00E94895">
        <w:t>3.0</w:t>
      </w:r>
      <w:r>
        <w:t>)</w:t>
      </w:r>
    </w:p>
    <w:p w:rsidR="00225A6E" w:rsidRDefault="00225A6E" w:rsidP="00225A6E">
      <w:pPr>
        <w:pStyle w:val="ListParagraph"/>
        <w:keepNext/>
        <w:numPr>
          <w:ilvl w:val="0"/>
          <w:numId w:val="49"/>
        </w:numPr>
      </w:pPr>
      <w:r>
        <w:lastRenderedPageBreak/>
        <w:t xml:space="preserve">All communication between </w:t>
      </w:r>
      <w:r w:rsidR="00B672B0">
        <w:t xml:space="preserve">the </w:t>
      </w:r>
      <w:r>
        <w:t xml:space="preserve">FACE </w:t>
      </w:r>
      <w:r w:rsidRPr="00DE74C1">
        <w:rPr>
          <w:b/>
        </w:rPr>
        <w:t>PCS</w:t>
      </w:r>
      <w:r>
        <w:t xml:space="preserve"> and </w:t>
      </w:r>
      <w:r w:rsidRPr="00DE74C1">
        <w:rPr>
          <w:b/>
        </w:rPr>
        <w:t>PSSS</w:t>
      </w:r>
      <w:r>
        <w:t xml:space="preserve"> is conducted via the </w:t>
      </w:r>
      <w:r w:rsidRPr="00DE74C1">
        <w:rPr>
          <w:b/>
        </w:rPr>
        <w:t>TSS</w:t>
      </w:r>
      <w:r>
        <w:t xml:space="preserve"> using </w:t>
      </w:r>
      <w:r w:rsidRPr="00490CF5">
        <w:rPr>
          <w:b/>
        </w:rPr>
        <w:t>Views</w:t>
      </w:r>
      <w:r>
        <w:t xml:space="preserve"> defined in the </w:t>
      </w:r>
      <w:r w:rsidR="00490CF5" w:rsidRPr="00490CF5">
        <w:rPr>
          <w:b/>
        </w:rPr>
        <w:t>Data Model</w:t>
      </w:r>
      <w:r w:rsidR="008D7C9F">
        <w:t xml:space="preserve"> (as shown in the top and right of </w:t>
      </w:r>
      <w:r w:rsidR="00E022D9">
        <w:fldChar w:fldCharType="begin"/>
      </w:r>
      <w:r w:rsidR="008D7C9F">
        <w:instrText xml:space="preserve"> REF _Ref372791304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2</w:t>
      </w:r>
      <w:r w:rsidR="00E022D9">
        <w:fldChar w:fldCharType="end"/>
      </w:r>
      <w:r w:rsidR="008D7C9F">
        <w:t>)</w:t>
      </w:r>
      <w:r>
        <w:t xml:space="preserve">. </w:t>
      </w:r>
    </w:p>
    <w:p w:rsidR="00465DE7" w:rsidRDefault="00225A6E" w:rsidP="00465DE7">
      <w:pPr>
        <w:pStyle w:val="ListParagraph"/>
        <w:keepNext/>
        <w:numPr>
          <w:ilvl w:val="0"/>
          <w:numId w:val="49"/>
        </w:numPr>
      </w:pPr>
      <w:r>
        <w:t xml:space="preserve">In addition to </w:t>
      </w:r>
      <w:r w:rsidR="0066164B">
        <w:t xml:space="preserve">its data modeling approach to </w:t>
      </w:r>
      <w:r>
        <w:t>interoperability</w:t>
      </w:r>
      <w:r w:rsidR="0066164B">
        <w:t xml:space="preserve"> of services (</w:t>
      </w:r>
      <w:r w:rsidR="00244344">
        <w:t xml:space="preserve">the </w:t>
      </w:r>
      <w:r w:rsidR="0066164B">
        <w:t xml:space="preserve">FACE </w:t>
      </w:r>
      <w:r w:rsidR="0066164B" w:rsidRPr="00DE74C1">
        <w:rPr>
          <w:b/>
        </w:rPr>
        <w:t>PSSS</w:t>
      </w:r>
      <w:r w:rsidR="0066164B">
        <w:t>) and applications (</w:t>
      </w:r>
      <w:r w:rsidR="00244344">
        <w:t xml:space="preserve">the </w:t>
      </w:r>
      <w:r w:rsidR="0066164B">
        <w:t xml:space="preserve">FACE </w:t>
      </w:r>
      <w:r w:rsidR="0066164B" w:rsidRPr="00DE74C1">
        <w:rPr>
          <w:b/>
        </w:rPr>
        <w:t>PCS</w:t>
      </w:r>
      <w:r w:rsidR="0066164B">
        <w:t>)</w:t>
      </w:r>
      <w:r>
        <w:t xml:space="preserve">, the </w:t>
      </w:r>
      <w:r w:rsidR="00E94895">
        <w:t>FACE Technical Standard</w:t>
      </w:r>
      <w:r>
        <w:t xml:space="preserve"> </w:t>
      </w:r>
      <w:r w:rsidR="0066164B">
        <w:t xml:space="preserve">also </w:t>
      </w:r>
      <w:r>
        <w:t>provides operating system interface specifications and I/O device interface specifications</w:t>
      </w:r>
      <w:r w:rsidR="0066164B">
        <w:t>.</w:t>
      </w:r>
      <w:r>
        <w:t xml:space="preserve"> </w:t>
      </w:r>
      <w:r w:rsidR="0066164B">
        <w:t>I/O device access is represented in the FACE</w:t>
      </w:r>
      <w:r>
        <w:t xml:space="preserve"> </w:t>
      </w:r>
      <w:r w:rsidRPr="00DE74C1">
        <w:rPr>
          <w:b/>
        </w:rPr>
        <w:t>IOSS</w:t>
      </w:r>
      <w:r>
        <w:t xml:space="preserve"> (I/O Service Segment)</w:t>
      </w:r>
      <w:r w:rsidR="0066164B">
        <w:t xml:space="preserve">. The operating system interface is represented in the FACE </w:t>
      </w:r>
      <w:r w:rsidR="0066164B" w:rsidRPr="00DE74C1">
        <w:rPr>
          <w:b/>
        </w:rPr>
        <w:t>OSS</w:t>
      </w:r>
      <w:r w:rsidR="0066164B">
        <w:t xml:space="preserve"> (Operating System Segment). See</w:t>
      </w:r>
      <w:r>
        <w:t xml:space="preserve"> the left and bottom of </w:t>
      </w:r>
      <w:r w:rsidR="00E022D9">
        <w:fldChar w:fldCharType="begin"/>
      </w:r>
      <w:r>
        <w:instrText xml:space="preserve"> REF _Ref372791304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2</w:t>
      </w:r>
      <w:r w:rsidR="00E022D9">
        <w:fldChar w:fldCharType="end"/>
      </w:r>
      <w:r w:rsidR="00465DE7">
        <w:t>.</w:t>
      </w:r>
    </w:p>
    <w:p w:rsidR="00225A6E" w:rsidRDefault="00225A6E" w:rsidP="00465DE7">
      <w:pPr>
        <w:pStyle w:val="ListParagraph"/>
        <w:keepNext/>
        <w:numPr>
          <w:ilvl w:val="1"/>
          <w:numId w:val="49"/>
        </w:numPr>
        <w:jc w:val="center"/>
      </w:pPr>
      <w:r>
        <w:rPr>
          <w:noProof/>
        </w:rPr>
        <w:drawing>
          <wp:inline distT="0" distB="0" distL="0" distR="0">
            <wp:extent cx="3986494" cy="3240932"/>
            <wp:effectExtent l="0" t="0" r="1905" b="10795"/>
            <wp:docPr id="2" name="Picture 2" descr="Macintosh HD:Users:tdsmith:Desktop:ArchitectureSegments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dsmith:Desktop:ArchitectureSegmentsExamp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94" cy="32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6E" w:rsidRDefault="00225A6E" w:rsidP="00225A6E">
      <w:pPr>
        <w:pStyle w:val="Caption"/>
        <w:jc w:val="center"/>
      </w:pPr>
      <w:bookmarkStart w:id="6" w:name="_Ref372791304"/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2</w:t>
      </w:r>
      <w:r w:rsidR="00E022D9">
        <w:rPr>
          <w:noProof/>
        </w:rPr>
        <w:fldChar w:fldCharType="end"/>
      </w:r>
      <w:bookmarkEnd w:id="6"/>
      <w:r>
        <w:t xml:space="preserve"> Architecture Segments Example</w:t>
      </w:r>
      <w:r w:rsidR="00CD1C5E">
        <w:t>. (</w:t>
      </w:r>
      <w:r w:rsidR="0043062A">
        <w:t>Extracted</w:t>
      </w:r>
      <w:r>
        <w:t xml:space="preserve"> from FACE </w:t>
      </w:r>
      <w:r w:rsidR="00F6238C">
        <w:t xml:space="preserve">Technical Standard </w:t>
      </w:r>
      <w:r w:rsidR="00CA101B">
        <w:t>Edition 3.0</w:t>
      </w:r>
      <w:r w:rsidR="00CD1C5E">
        <w:t>)</w:t>
      </w:r>
    </w:p>
    <w:p w:rsidR="00606735" w:rsidRDefault="006E5498" w:rsidP="0049533D">
      <w:pPr>
        <w:pStyle w:val="ListParagraph"/>
        <w:numPr>
          <w:ilvl w:val="0"/>
          <w:numId w:val="49"/>
        </w:numPr>
      </w:pPr>
      <w:r>
        <w:t xml:space="preserve">The terms </w:t>
      </w:r>
      <w:r w:rsidR="00422D58">
        <w:t xml:space="preserve">specific to the FACE Technical Standard </w:t>
      </w:r>
      <w:r>
        <w:t>used in this annex are defined below:</w:t>
      </w:r>
    </w:p>
    <w:p w:rsidR="006E5498" w:rsidRDefault="00534E2C" w:rsidP="006E5498">
      <w:pPr>
        <w:pStyle w:val="ListParagraph"/>
        <w:numPr>
          <w:ilvl w:val="1"/>
          <w:numId w:val="49"/>
        </w:numPr>
      </w:pPr>
      <w:r w:rsidRPr="006C5E72">
        <w:rPr>
          <w:b/>
        </w:rPr>
        <w:t>FACE</w:t>
      </w:r>
      <w:r w:rsidR="006C5E72" w:rsidRPr="006C5E72">
        <w:rPr>
          <w:b/>
        </w:rPr>
        <w:t xml:space="preserve"> (Future Airborne Capability Environment)</w:t>
      </w:r>
      <w:r>
        <w:t xml:space="preserve">: </w:t>
      </w:r>
      <w:r w:rsidR="00236789">
        <w:t>A</w:t>
      </w:r>
      <w:r w:rsidR="00236789" w:rsidRPr="00236789">
        <w:t xml:space="preserve"> government-industry software standard and business strategy for acquisition of affordable software systems that promotes innovation and rapid integration of portable capabilities across global defense programs</w:t>
      </w:r>
      <w:r w:rsidR="00236789">
        <w:t xml:space="preserve">.  The </w:t>
      </w:r>
      <w:r>
        <w:t xml:space="preserve">FACE </w:t>
      </w:r>
      <w:r w:rsidR="00236789">
        <w:t xml:space="preserve">Standard also </w:t>
      </w:r>
      <w:r>
        <w:t>provides a data modeling language used to describe component interfaces.</w:t>
      </w:r>
    </w:p>
    <w:p w:rsidR="004C1BFE" w:rsidRDefault="004C1BFE" w:rsidP="006E5498">
      <w:pPr>
        <w:pStyle w:val="ListParagraph"/>
        <w:numPr>
          <w:ilvl w:val="1"/>
          <w:numId w:val="49"/>
        </w:numPr>
      </w:pPr>
      <w:r>
        <w:rPr>
          <w:b/>
        </w:rPr>
        <w:t>FACE Conformance</w:t>
      </w:r>
      <w:r w:rsidRPr="004C1BFE">
        <w:t>:</w:t>
      </w:r>
      <w:r>
        <w:t xml:space="preserve"> A </w:t>
      </w:r>
      <w:r w:rsidR="00C7658D" w:rsidRPr="00C7658D">
        <w:t>software component (Unit of Conformance (</w:t>
      </w:r>
      <w:proofErr w:type="spellStart"/>
      <w:r w:rsidR="00C7658D" w:rsidRPr="00C7658D">
        <w:t>UoC</w:t>
      </w:r>
      <w:proofErr w:type="spellEnd"/>
      <w:r w:rsidR="00C7658D" w:rsidRPr="00C7658D">
        <w:t xml:space="preserve">)) </w:t>
      </w:r>
      <w:r w:rsidR="00C7658D">
        <w:t xml:space="preserve">is certified as FACE conformant when it </w:t>
      </w:r>
      <w:r w:rsidR="00C7658D" w:rsidRPr="00C7658D">
        <w:t>has successfully been through an independent verification and certification process</w:t>
      </w:r>
      <w:r w:rsidR="00E90D1D">
        <w:t>,</w:t>
      </w:r>
      <w:r w:rsidR="00C7658D" w:rsidRPr="00C7658D">
        <w:t xml:space="preserve"> which is defined by the FACE Conformance Program. This includes technical verification by a designated Verification Authority (VA) subsequent certification by the FACE Certification Authority (CA)</w:t>
      </w:r>
      <w:r w:rsidR="00C7658D">
        <w:t>, and registration in the FACE Library</w:t>
      </w:r>
      <w:r w:rsidR="00C7658D" w:rsidRPr="00C7658D">
        <w:t xml:space="preserve">. This certification represents that the software </w:t>
      </w:r>
      <w:proofErr w:type="spellStart"/>
      <w:r w:rsidR="00C7658D" w:rsidRPr="00C7658D">
        <w:t>UoC</w:t>
      </w:r>
      <w:proofErr w:type="spellEnd"/>
      <w:r w:rsidR="00C7658D" w:rsidRPr="00C7658D">
        <w:t xml:space="preserve"> meets the requirements of the FACE Technical Standard</w:t>
      </w:r>
      <w:r w:rsidR="00E90D1D">
        <w:t>,</w:t>
      </w:r>
      <w:r w:rsidR="00C7658D" w:rsidRPr="00C7658D">
        <w:t xml:space="preserve"> which was designed to facilitate software portability.</w:t>
      </w:r>
      <w:r>
        <w:t xml:space="preserve"> </w:t>
      </w:r>
      <w:proofErr w:type="gramStart"/>
      <w:r>
        <w:t>A FACE</w:t>
      </w:r>
      <w:proofErr w:type="gramEnd"/>
      <w:r>
        <w:t xml:space="preserve"> conformant data </w:t>
      </w:r>
      <w:r w:rsidR="00985A4E">
        <w:t>architecture</w:t>
      </w:r>
      <w:r>
        <w:t xml:space="preserve"> is a </w:t>
      </w:r>
      <w:r w:rsidRPr="00C40A23">
        <w:rPr>
          <w:rFonts w:ascii="Consolas" w:hAnsi="Consolas"/>
        </w:rPr>
        <w:t>.face</w:t>
      </w:r>
      <w:r>
        <w:t xml:space="preserve"> file that adheres to </w:t>
      </w:r>
      <w:r w:rsidR="00871BA0">
        <w:t>t</w:t>
      </w:r>
      <w:r w:rsidR="00E94895">
        <w:t xml:space="preserve">he FACE Technical Standard </w:t>
      </w:r>
      <w:r w:rsidR="00CA101B">
        <w:t xml:space="preserve">Edition </w:t>
      </w:r>
      <w:r w:rsidR="00CA101B">
        <w:lastRenderedPageBreak/>
        <w:t>3.0</w:t>
      </w:r>
      <w:r>
        <w:t xml:space="preserve"> metamodel. </w:t>
      </w:r>
      <w:r w:rsidR="00C40A23">
        <w:t xml:space="preserve">See section 1.5 of </w:t>
      </w:r>
      <w:r w:rsidR="00205E7D">
        <w:t xml:space="preserve">the </w:t>
      </w:r>
      <w:r w:rsidR="00E94895">
        <w:t xml:space="preserve">FACE Technical Standard </w:t>
      </w:r>
      <w:r w:rsidR="001B78CA">
        <w:t>for more information</w:t>
      </w:r>
      <w:r w:rsidR="00C40A23">
        <w:t>.</w:t>
      </w:r>
    </w:p>
    <w:p w:rsidR="003E5286" w:rsidRDefault="00F54E12" w:rsidP="00C14AB1">
      <w:pPr>
        <w:pStyle w:val="ListParagraph"/>
        <w:numPr>
          <w:ilvl w:val="1"/>
          <w:numId w:val="49"/>
        </w:numPr>
      </w:pPr>
      <w:r w:rsidRPr="00E838E2">
        <w:rPr>
          <w:b/>
        </w:rPr>
        <w:t xml:space="preserve">Data </w:t>
      </w:r>
      <w:r w:rsidR="00E838E2" w:rsidRPr="00E838E2">
        <w:rPr>
          <w:b/>
        </w:rPr>
        <w:t>Architecture Model</w:t>
      </w:r>
      <w:r w:rsidRPr="00E838E2">
        <w:rPr>
          <w:b/>
        </w:rPr>
        <w:t>:</w:t>
      </w:r>
      <w:r>
        <w:t xml:space="preserve"> </w:t>
      </w:r>
      <w:r w:rsidR="003E5286">
        <w:t xml:space="preserve">The whole of </w:t>
      </w:r>
      <w:r w:rsidR="00E022D9">
        <w:fldChar w:fldCharType="begin"/>
      </w:r>
      <w:r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 w:rsidR="003E5286">
        <w:t xml:space="preserve"> describes the contents of the Data </w:t>
      </w:r>
      <w:r w:rsidR="00E838E2">
        <w:t>Architecture Model</w:t>
      </w:r>
      <w:r>
        <w:t xml:space="preserve">. “Data Model” is often conflated with “Data </w:t>
      </w:r>
      <w:r w:rsidR="00E838E2">
        <w:t>Architecture Model</w:t>
      </w:r>
      <w:r>
        <w:t xml:space="preserve">.” The former is a </w:t>
      </w:r>
      <w:r w:rsidR="00E838E2">
        <w:t>subset</w:t>
      </w:r>
      <w:r>
        <w:t xml:space="preserve"> of the latter. </w:t>
      </w:r>
    </w:p>
    <w:p w:rsidR="00F54E12" w:rsidRPr="00F54E12" w:rsidRDefault="003E5286" w:rsidP="003E5286">
      <w:pPr>
        <w:pStyle w:val="ListParagraph"/>
        <w:numPr>
          <w:ilvl w:val="2"/>
          <w:numId w:val="49"/>
        </w:numPr>
      </w:pPr>
      <w:r>
        <w:t xml:space="preserve">Each </w:t>
      </w:r>
      <w:r w:rsidR="00CD1C5E">
        <w:t xml:space="preserve">system of integrated </w:t>
      </w:r>
      <w:r w:rsidR="00731670">
        <w:t xml:space="preserve">FACE conformant </w:t>
      </w:r>
      <w:proofErr w:type="spellStart"/>
      <w:r w:rsidR="00CD1C5E">
        <w:t>UoCs</w:t>
      </w:r>
      <w:proofErr w:type="spellEnd"/>
      <w:r w:rsidR="00CD1C5E">
        <w:t xml:space="preserve"> </w:t>
      </w:r>
      <w:r>
        <w:t xml:space="preserve">will ultimately have one </w:t>
      </w:r>
      <w:r w:rsidRPr="00DE74C1">
        <w:rPr>
          <w:b/>
        </w:rPr>
        <w:t>Data Model</w:t>
      </w:r>
      <w:r>
        <w:t xml:space="preserve">, likely created from multiple input data models. </w:t>
      </w:r>
    </w:p>
    <w:p w:rsidR="00C14AB1" w:rsidRDefault="00AC63FE" w:rsidP="00C14AB1">
      <w:pPr>
        <w:pStyle w:val="ListParagraph"/>
        <w:numPr>
          <w:ilvl w:val="1"/>
          <w:numId w:val="49"/>
        </w:numPr>
      </w:pPr>
      <w:r w:rsidRPr="006C5E72">
        <w:rPr>
          <w:b/>
        </w:rPr>
        <w:t>Data Model</w:t>
      </w:r>
      <w:r>
        <w:t xml:space="preserve">: A set of </w:t>
      </w:r>
      <w:r w:rsidRPr="00490CF5">
        <w:rPr>
          <w:b/>
        </w:rPr>
        <w:t>conceptual</w:t>
      </w:r>
      <w:r>
        <w:t xml:space="preserve">, </w:t>
      </w:r>
      <w:r w:rsidRPr="00490CF5">
        <w:rPr>
          <w:b/>
        </w:rPr>
        <w:t>logical</w:t>
      </w:r>
      <w:r>
        <w:t xml:space="preserve">, and </w:t>
      </w:r>
      <w:r w:rsidR="000B4BDE" w:rsidRPr="00490CF5">
        <w:rPr>
          <w:b/>
        </w:rPr>
        <w:t>platform</w:t>
      </w:r>
      <w:r>
        <w:t xml:space="preserve"> entities used as the basis for view definition. </w:t>
      </w:r>
      <w:r w:rsidR="000B4BDE">
        <w:t xml:space="preserve"> Each </w:t>
      </w:r>
      <w:r w:rsidR="000B4BDE" w:rsidRPr="00490CF5">
        <w:rPr>
          <w:b/>
        </w:rPr>
        <w:t>platform</w:t>
      </w:r>
      <w:r w:rsidR="000B4BDE">
        <w:t xml:space="preserve"> entity refines a </w:t>
      </w:r>
      <w:r w:rsidR="000B4BDE" w:rsidRPr="00490CF5">
        <w:rPr>
          <w:b/>
        </w:rPr>
        <w:t xml:space="preserve">logical </w:t>
      </w:r>
      <w:r w:rsidR="000B4BDE" w:rsidRPr="00490CF5">
        <w:t>entity</w:t>
      </w:r>
      <w:r w:rsidR="000B4BDE">
        <w:t xml:space="preserve">, and each </w:t>
      </w:r>
      <w:r w:rsidR="000B4BDE" w:rsidRPr="00490CF5">
        <w:rPr>
          <w:b/>
        </w:rPr>
        <w:t>logical</w:t>
      </w:r>
      <w:r w:rsidR="000B4BDE">
        <w:t xml:space="preserve"> entity refines a </w:t>
      </w:r>
      <w:r w:rsidR="000B4BDE" w:rsidRPr="00490CF5">
        <w:rPr>
          <w:b/>
        </w:rPr>
        <w:t>conceptual</w:t>
      </w:r>
      <w:r w:rsidR="000B4BDE">
        <w:t xml:space="preserve"> entity.</w:t>
      </w:r>
      <w:r w:rsidR="00861D09">
        <w:t xml:space="preserve"> See top of </w:t>
      </w:r>
      <w:r w:rsidR="00E022D9">
        <w:fldChar w:fldCharType="begin"/>
      </w:r>
      <w:r w:rsidR="00861D09"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 w:rsidR="00861D09">
        <w:t>.</w:t>
      </w:r>
    </w:p>
    <w:p w:rsidR="000B4BDE" w:rsidRDefault="000B4BDE" w:rsidP="000B4BDE">
      <w:pPr>
        <w:pStyle w:val="ListParagraph"/>
        <w:numPr>
          <w:ilvl w:val="2"/>
          <w:numId w:val="49"/>
        </w:numPr>
      </w:pPr>
      <w:r>
        <w:rPr>
          <w:b/>
        </w:rPr>
        <w:t>Example</w:t>
      </w:r>
      <w:r w:rsidRPr="000B4BDE">
        <w:t>:</w:t>
      </w:r>
      <w:r>
        <w:t xml:space="preserve"> “Altitude” is </w:t>
      </w:r>
      <w:r w:rsidRPr="000B4BDE">
        <w:rPr>
          <w:u w:val="single"/>
        </w:rPr>
        <w:t>conceptual</w:t>
      </w:r>
      <w:r>
        <w:t xml:space="preserve">, “meters above sea level” is </w:t>
      </w:r>
      <w:r w:rsidRPr="000B4BDE">
        <w:rPr>
          <w:u w:val="single"/>
        </w:rPr>
        <w:t>logical</w:t>
      </w:r>
      <w:r>
        <w:t xml:space="preserve">, and “32bit unsigned integer” is </w:t>
      </w:r>
      <w:r>
        <w:rPr>
          <w:u w:val="single"/>
        </w:rPr>
        <w:t>platform</w:t>
      </w:r>
      <w:r>
        <w:t xml:space="preserve">. </w:t>
      </w:r>
    </w:p>
    <w:p w:rsidR="00861D09" w:rsidRDefault="00BC5C92" w:rsidP="00DE74C1">
      <w:pPr>
        <w:pStyle w:val="ListParagraph"/>
        <w:numPr>
          <w:ilvl w:val="2"/>
          <w:numId w:val="49"/>
        </w:numPr>
      </w:pPr>
      <w:r>
        <w:t xml:space="preserve">Since </w:t>
      </w:r>
      <w:r w:rsidRPr="00490CF5">
        <w:rPr>
          <w:b/>
        </w:rPr>
        <w:t>logical</w:t>
      </w:r>
      <w:r>
        <w:t xml:space="preserve"> and </w:t>
      </w:r>
      <w:r w:rsidRPr="00490CF5">
        <w:rPr>
          <w:b/>
        </w:rPr>
        <w:t>conceptual</w:t>
      </w:r>
      <w:r>
        <w:t xml:space="preserve"> issues have already been addressed</w:t>
      </w:r>
      <w:r w:rsidR="00973E73">
        <w:t>,</w:t>
      </w:r>
      <w:r>
        <w:t xml:space="preserve"> the data size (in bytes) used at the </w:t>
      </w:r>
      <w:r w:rsidRPr="00490CF5">
        <w:rPr>
          <w:b/>
        </w:rPr>
        <w:t>platform</w:t>
      </w:r>
      <w:r>
        <w:t xml:space="preserve"> level is the primary property of interest.</w:t>
      </w:r>
    </w:p>
    <w:p w:rsidR="00861D09" w:rsidRDefault="00861D09" w:rsidP="00861D09">
      <w:pPr>
        <w:pStyle w:val="ListParagraph"/>
        <w:numPr>
          <w:ilvl w:val="1"/>
          <w:numId w:val="49"/>
        </w:numPr>
      </w:pPr>
      <w:r w:rsidRPr="006C5E72">
        <w:rPr>
          <w:b/>
        </w:rPr>
        <w:t>UoP Model</w:t>
      </w:r>
      <w:r>
        <w:t xml:space="preserve">: A description of the </w:t>
      </w:r>
      <w:proofErr w:type="spellStart"/>
      <w:r w:rsidRPr="00490CF5">
        <w:rPr>
          <w:b/>
        </w:rPr>
        <w:t>UoPs</w:t>
      </w:r>
      <w:proofErr w:type="spellEnd"/>
      <w:r>
        <w:t xml:space="preserve"> in a given </w:t>
      </w:r>
      <w:r w:rsidR="00CD1C5E">
        <w:t xml:space="preserve">system of </w:t>
      </w:r>
      <w:r w:rsidR="00731670">
        <w:t xml:space="preserve">FACE conformant </w:t>
      </w:r>
      <w:r w:rsidR="008A167C">
        <w:t>software</w:t>
      </w:r>
      <w:r w:rsidR="00CD1C5E">
        <w:t xml:space="preserve"> </w:t>
      </w:r>
      <w:r>
        <w:t xml:space="preserve">and their associated views and connections. See middle of </w:t>
      </w:r>
      <w:r w:rsidR="00E022D9">
        <w:fldChar w:fldCharType="begin"/>
      </w:r>
      <w:r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>
        <w:t>.</w:t>
      </w:r>
    </w:p>
    <w:p w:rsidR="00861D09" w:rsidRDefault="00861D09" w:rsidP="00861D09">
      <w:pPr>
        <w:pStyle w:val="ListParagraph"/>
        <w:numPr>
          <w:ilvl w:val="2"/>
          <w:numId w:val="49"/>
        </w:numPr>
      </w:pPr>
      <w:r w:rsidRPr="00B24D1D">
        <w:t xml:space="preserve">The connections described in the </w:t>
      </w:r>
      <w:r w:rsidRPr="00DE74C1">
        <w:rPr>
          <w:b/>
        </w:rPr>
        <w:t xml:space="preserve">UoP </w:t>
      </w:r>
      <w:r w:rsidR="00DE74C1" w:rsidRPr="00DE74C1">
        <w:rPr>
          <w:b/>
        </w:rPr>
        <w:t>M</w:t>
      </w:r>
      <w:r w:rsidRPr="00DE74C1">
        <w:rPr>
          <w:b/>
        </w:rPr>
        <w:t>odel</w:t>
      </w:r>
      <w:r w:rsidRPr="00B24D1D">
        <w:t xml:space="preserve"> do not describe inter-</w:t>
      </w:r>
      <w:r w:rsidRPr="00490CF5">
        <w:rPr>
          <w:b/>
        </w:rPr>
        <w:t>UoP</w:t>
      </w:r>
      <w:r>
        <w:t xml:space="preserve"> communication.  They provide only the </w:t>
      </w:r>
      <w:proofErr w:type="spellStart"/>
      <w:r w:rsidRPr="00DE74C1">
        <w:rPr>
          <w:b/>
        </w:rPr>
        <w:t>UoPs</w:t>
      </w:r>
      <w:proofErr w:type="spellEnd"/>
      <w:r>
        <w:t xml:space="preserve"> expectations of the type of connection it will have when integrated (e.g., sampling). </w:t>
      </w:r>
    </w:p>
    <w:p w:rsidR="00861D09" w:rsidRDefault="00861D09" w:rsidP="00861D09">
      <w:pPr>
        <w:pStyle w:val="ListParagraph"/>
        <w:numPr>
          <w:ilvl w:val="2"/>
          <w:numId w:val="49"/>
        </w:numPr>
      </w:pPr>
      <w:r>
        <w:t xml:space="preserve">An integrator will combine multiple </w:t>
      </w:r>
      <w:r w:rsidRPr="00DE74C1">
        <w:rPr>
          <w:b/>
        </w:rPr>
        <w:t>UoP Models</w:t>
      </w:r>
      <w:r>
        <w:t xml:space="preserve"> (one for each integrated </w:t>
      </w:r>
      <w:r w:rsidRPr="00DE74C1">
        <w:rPr>
          <w:b/>
        </w:rPr>
        <w:t>UoP</w:t>
      </w:r>
      <w:r>
        <w:t xml:space="preserve">) into their integrated </w:t>
      </w:r>
      <w:r w:rsidRPr="00DE74C1">
        <w:rPr>
          <w:b/>
        </w:rPr>
        <w:t>UoP Model</w:t>
      </w:r>
      <w:r>
        <w:t>.</w:t>
      </w:r>
    </w:p>
    <w:p w:rsidR="00861D09" w:rsidRDefault="00861D09" w:rsidP="00861D09">
      <w:pPr>
        <w:pStyle w:val="ListParagraph"/>
        <w:numPr>
          <w:ilvl w:val="1"/>
          <w:numId w:val="49"/>
        </w:numPr>
      </w:pPr>
      <w:r>
        <w:rPr>
          <w:b/>
        </w:rPr>
        <w:t>Integration Mode</w:t>
      </w:r>
      <w:r w:rsidRPr="00861D09">
        <w:rPr>
          <w:b/>
        </w:rPr>
        <w:t>l</w:t>
      </w:r>
      <w:r>
        <w:t xml:space="preserve">: A model describing the composition of </w:t>
      </w:r>
      <w:r w:rsidR="008A167C">
        <w:t xml:space="preserve">FACE </w:t>
      </w:r>
      <w:proofErr w:type="spellStart"/>
      <w:r>
        <w:t>UoPs</w:t>
      </w:r>
      <w:proofErr w:type="spellEnd"/>
      <w:r>
        <w:t xml:space="preserve"> in a </w:t>
      </w:r>
      <w:r w:rsidR="00731670">
        <w:t>system</w:t>
      </w:r>
      <w:r>
        <w:t xml:space="preserve"> and the inter-</w:t>
      </w:r>
      <w:r w:rsidRPr="00490CF5">
        <w:rPr>
          <w:b/>
        </w:rPr>
        <w:t>UoP</w:t>
      </w:r>
      <w:r>
        <w:t xml:space="preserve"> message routing in the TSS. See bottom of </w:t>
      </w:r>
      <w:r w:rsidR="00E022D9">
        <w:fldChar w:fldCharType="begin"/>
      </w:r>
      <w:r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>
        <w:t>.</w:t>
      </w:r>
    </w:p>
    <w:p w:rsidR="003638BC" w:rsidRDefault="00AC63FE" w:rsidP="006E5498">
      <w:pPr>
        <w:pStyle w:val="ListParagraph"/>
        <w:numPr>
          <w:ilvl w:val="1"/>
          <w:numId w:val="49"/>
        </w:numPr>
      </w:pPr>
      <w:r w:rsidRPr="006C5E72">
        <w:rPr>
          <w:b/>
        </w:rPr>
        <w:t>View</w:t>
      </w:r>
      <w:r>
        <w:t>: A FACE view is a message that can be passed between components. A view is composed of elements of a data model</w:t>
      </w:r>
      <w:r w:rsidR="003638BC">
        <w:t xml:space="preserve"> and is described by a query</w:t>
      </w:r>
      <w:r>
        <w:t>.</w:t>
      </w:r>
    </w:p>
    <w:p w:rsidR="006859AC" w:rsidRDefault="006859AC" w:rsidP="006859AC">
      <w:pPr>
        <w:pStyle w:val="ListParagraph"/>
        <w:numPr>
          <w:ilvl w:val="2"/>
          <w:numId w:val="49"/>
        </w:numPr>
      </w:pPr>
      <w:r>
        <w:rPr>
          <w:b/>
        </w:rPr>
        <w:t>Example</w:t>
      </w:r>
      <w:r w:rsidRPr="006859AC">
        <w:t>:</w:t>
      </w:r>
      <w:r>
        <w:t xml:space="preserve"> A view “status” might include altitude, airspeed, and ground speed.</w:t>
      </w:r>
    </w:p>
    <w:p w:rsidR="00861D09" w:rsidRPr="00861D09" w:rsidRDefault="00861D09" w:rsidP="006859AC">
      <w:pPr>
        <w:pStyle w:val="ListParagraph"/>
        <w:numPr>
          <w:ilvl w:val="2"/>
          <w:numId w:val="49"/>
        </w:numPr>
      </w:pPr>
      <w:r w:rsidRPr="00861D09">
        <w:t xml:space="preserve">Views are defined in the </w:t>
      </w:r>
      <w:r w:rsidRPr="00490CF5">
        <w:rPr>
          <w:b/>
        </w:rPr>
        <w:t>platform</w:t>
      </w:r>
      <w:r w:rsidRPr="00490CF5">
        <w:t xml:space="preserve"> layer of the </w:t>
      </w:r>
      <w:r w:rsidR="00490CF5" w:rsidRPr="00490CF5">
        <w:rPr>
          <w:b/>
        </w:rPr>
        <w:t>D</w:t>
      </w:r>
      <w:r w:rsidRPr="00490CF5">
        <w:rPr>
          <w:b/>
        </w:rPr>
        <w:t xml:space="preserve">ata </w:t>
      </w:r>
      <w:r w:rsidR="00490CF5" w:rsidRPr="00490CF5">
        <w:rPr>
          <w:b/>
        </w:rPr>
        <w:t>M</w:t>
      </w:r>
      <w:r w:rsidRPr="00490CF5">
        <w:rPr>
          <w:b/>
        </w:rPr>
        <w:t>odel</w:t>
      </w:r>
      <w:r w:rsidRPr="00861D09">
        <w:t xml:space="preserve">. </w:t>
      </w:r>
    </w:p>
    <w:p w:rsidR="00AC63FE" w:rsidRDefault="003638BC" w:rsidP="00861D09">
      <w:pPr>
        <w:pStyle w:val="ListParagraph"/>
        <w:numPr>
          <w:ilvl w:val="2"/>
          <w:numId w:val="49"/>
        </w:numPr>
      </w:pPr>
      <w:r>
        <w:rPr>
          <w:b/>
        </w:rPr>
        <w:t>Query</w:t>
      </w:r>
      <w:r w:rsidRPr="003638BC">
        <w:t>:</w:t>
      </w:r>
      <w:r>
        <w:t xml:space="preserve"> A FACE </w:t>
      </w:r>
      <w:r w:rsidRPr="00490CF5">
        <w:rPr>
          <w:b/>
        </w:rPr>
        <w:t>query</w:t>
      </w:r>
      <w:r>
        <w:t xml:space="preserve"> is an SQL-like expression describing features of the FACE data model to use in a view. </w:t>
      </w:r>
      <w:r w:rsidR="00AC63FE">
        <w:t xml:space="preserve"> </w:t>
      </w:r>
    </w:p>
    <w:p w:rsidR="00625DA2" w:rsidRDefault="006C5E72" w:rsidP="00625DA2">
      <w:pPr>
        <w:pStyle w:val="ListParagraph"/>
        <w:numPr>
          <w:ilvl w:val="2"/>
          <w:numId w:val="49"/>
        </w:numPr>
      </w:pPr>
      <w:r w:rsidRPr="008A167C">
        <w:rPr>
          <w:b/>
        </w:rPr>
        <w:t>UoP (Unit of Portability)</w:t>
      </w:r>
      <w:r>
        <w:t xml:space="preserve">: </w:t>
      </w:r>
      <w:r w:rsidR="008A167C" w:rsidRPr="008A167C">
        <w:t xml:space="preserve">Another term for a </w:t>
      </w:r>
      <w:proofErr w:type="spellStart"/>
      <w:r w:rsidR="008A167C" w:rsidRPr="008A167C">
        <w:t>UoC</w:t>
      </w:r>
      <w:proofErr w:type="spellEnd"/>
      <w:r w:rsidR="008A167C">
        <w:t xml:space="preserve">.  </w:t>
      </w:r>
      <w:r w:rsidR="008A167C" w:rsidRPr="008A167C">
        <w:t xml:space="preserve">Use of the term Unit of Portability highlights the portable and reusable attributes of a software component or </w:t>
      </w:r>
      <w:r w:rsidR="007D7058">
        <w:t>Domain Specific Data Model (</w:t>
      </w:r>
      <w:r w:rsidR="008A167C" w:rsidRPr="008A167C">
        <w:t>DSDM</w:t>
      </w:r>
      <w:r w:rsidR="007D7058">
        <w:t>)</w:t>
      </w:r>
      <w:r w:rsidR="008A167C" w:rsidRPr="008A167C">
        <w:t xml:space="preserve"> developed to the FACE Technical Standard.</w:t>
      </w:r>
      <w:r>
        <w:t xml:space="preserve"> </w:t>
      </w:r>
    </w:p>
    <w:p w:rsidR="006C5E72" w:rsidRDefault="00625DA2" w:rsidP="00625DA2">
      <w:pPr>
        <w:pStyle w:val="ListParagraph"/>
        <w:numPr>
          <w:ilvl w:val="2"/>
          <w:numId w:val="49"/>
        </w:numPr>
      </w:pPr>
      <w:proofErr w:type="spellStart"/>
      <w:r w:rsidRPr="00490CF5">
        <w:rPr>
          <w:b/>
        </w:rPr>
        <w:t>UoPs</w:t>
      </w:r>
      <w:proofErr w:type="spellEnd"/>
      <w:r>
        <w:t xml:space="preserve"> reside in the </w:t>
      </w:r>
      <w:r w:rsidRPr="00DE74C1">
        <w:rPr>
          <w:b/>
        </w:rPr>
        <w:t>PCS</w:t>
      </w:r>
      <w:r>
        <w:t xml:space="preserve"> </w:t>
      </w:r>
      <w:r w:rsidR="00EB5940">
        <w:t xml:space="preserve">or </w:t>
      </w:r>
      <w:r w:rsidRPr="00DE74C1">
        <w:rPr>
          <w:b/>
        </w:rPr>
        <w:t>PSSS</w:t>
      </w:r>
      <w:r>
        <w:t xml:space="preserve"> layers of </w:t>
      </w:r>
      <w:r w:rsidR="008A167C">
        <w:t xml:space="preserve">the </w:t>
      </w:r>
      <w:r>
        <w:t>FACE</w:t>
      </w:r>
      <w:r w:rsidR="008A167C">
        <w:t xml:space="preserve"> reference architecture</w:t>
      </w:r>
      <w:r>
        <w:t xml:space="preserve">. </w:t>
      </w:r>
    </w:p>
    <w:p w:rsidR="00861D09" w:rsidRDefault="00861D09" w:rsidP="00625DA2">
      <w:pPr>
        <w:pStyle w:val="ListParagraph"/>
        <w:numPr>
          <w:ilvl w:val="2"/>
          <w:numId w:val="49"/>
        </w:numPr>
      </w:pPr>
      <w:r>
        <w:t xml:space="preserve">Each </w:t>
      </w:r>
      <w:r w:rsidRPr="00490CF5">
        <w:rPr>
          <w:b/>
        </w:rPr>
        <w:t>UoP</w:t>
      </w:r>
      <w:r>
        <w:t xml:space="preserve"> has an associated </w:t>
      </w:r>
      <w:r w:rsidRPr="00490CF5">
        <w:rPr>
          <w:b/>
        </w:rPr>
        <w:t>USM</w:t>
      </w:r>
      <w:r>
        <w:t xml:space="preserve"> providing its data model definition and UoP Model definition.</w:t>
      </w:r>
    </w:p>
    <w:p w:rsidR="0006251D" w:rsidRDefault="0006251D" w:rsidP="006E5498">
      <w:pPr>
        <w:pStyle w:val="ListParagraph"/>
        <w:numPr>
          <w:ilvl w:val="1"/>
          <w:numId w:val="49"/>
        </w:numPr>
      </w:pPr>
      <w:proofErr w:type="spellStart"/>
      <w:r>
        <w:rPr>
          <w:b/>
        </w:rPr>
        <w:t>UoC</w:t>
      </w:r>
      <w:proofErr w:type="spellEnd"/>
      <w:r>
        <w:rPr>
          <w:b/>
        </w:rPr>
        <w:t xml:space="preserve"> (Unit of Conformance)</w:t>
      </w:r>
      <w:r w:rsidRPr="0006251D">
        <w:t>:</w:t>
      </w:r>
      <w:r>
        <w:t xml:space="preserve"> </w:t>
      </w:r>
      <w:r w:rsidR="008A167C">
        <w:t>A</w:t>
      </w:r>
      <w:r w:rsidR="008A167C" w:rsidRPr="008A167C">
        <w:t xml:space="preserve"> DSDM or a software component designed to meet the requirements for an individual FACE segment. Units of Conformance must be verified as conformant to the FACE Technical Standard to be certified.</w:t>
      </w:r>
      <w:r>
        <w:t xml:space="preserve"> </w:t>
      </w:r>
    </w:p>
    <w:p w:rsidR="00861D09" w:rsidRDefault="00625DA2" w:rsidP="00861D09">
      <w:pPr>
        <w:pStyle w:val="ListParagraph"/>
        <w:numPr>
          <w:ilvl w:val="2"/>
          <w:numId w:val="49"/>
        </w:numPr>
      </w:pPr>
      <w:r w:rsidRPr="00625DA2">
        <w:t xml:space="preserve">All FACE components in the </w:t>
      </w:r>
      <w:r w:rsidRPr="00DE74C1">
        <w:rPr>
          <w:b/>
        </w:rPr>
        <w:t>PCS</w:t>
      </w:r>
      <w:r w:rsidRPr="00625DA2">
        <w:t xml:space="preserve">, </w:t>
      </w:r>
      <w:r w:rsidRPr="00DE74C1">
        <w:rPr>
          <w:b/>
        </w:rPr>
        <w:t>TSS</w:t>
      </w:r>
      <w:r w:rsidRPr="00625DA2">
        <w:t xml:space="preserve">, </w:t>
      </w:r>
      <w:r w:rsidRPr="00DE74C1">
        <w:rPr>
          <w:b/>
        </w:rPr>
        <w:t>PCS</w:t>
      </w:r>
      <w:r w:rsidRPr="00625DA2">
        <w:t xml:space="preserve">, and </w:t>
      </w:r>
      <w:r w:rsidRPr="00DE74C1">
        <w:rPr>
          <w:b/>
        </w:rPr>
        <w:t>IOSS</w:t>
      </w:r>
      <w:r w:rsidRPr="00625DA2">
        <w:t xml:space="preserve"> are </w:t>
      </w:r>
      <w:proofErr w:type="spellStart"/>
      <w:r w:rsidRPr="00DE74C1">
        <w:rPr>
          <w:b/>
        </w:rPr>
        <w:t>UoCs</w:t>
      </w:r>
      <w:proofErr w:type="spellEnd"/>
      <w:r w:rsidRPr="00625DA2">
        <w:t xml:space="preserve">. </w:t>
      </w:r>
    </w:p>
    <w:p w:rsidR="0022351C" w:rsidRDefault="0022351C" w:rsidP="006E5498">
      <w:pPr>
        <w:pStyle w:val="ListParagraph"/>
        <w:numPr>
          <w:ilvl w:val="1"/>
          <w:numId w:val="49"/>
        </w:numPr>
      </w:pPr>
      <w:r>
        <w:rPr>
          <w:b/>
        </w:rPr>
        <w:t>TSS (Transport Service Segment)</w:t>
      </w:r>
      <w:r w:rsidRPr="0022351C">
        <w:t>:</w:t>
      </w:r>
      <w:r>
        <w:t xml:space="preserve"> The </w:t>
      </w:r>
      <w:r w:rsidRPr="00DE74C1">
        <w:rPr>
          <w:b/>
        </w:rPr>
        <w:t>TSS</w:t>
      </w:r>
      <w:r>
        <w:t xml:space="preserve"> is responsible for </w:t>
      </w:r>
      <w:r w:rsidR="00DB6B04">
        <w:t>sending</w:t>
      </w:r>
      <w:r>
        <w:t xml:space="preserve"> messages (views) between </w:t>
      </w:r>
      <w:proofErr w:type="spellStart"/>
      <w:r w:rsidRPr="00DE74C1">
        <w:rPr>
          <w:b/>
        </w:rPr>
        <w:t>UoPs</w:t>
      </w:r>
      <w:proofErr w:type="spellEnd"/>
      <w:r>
        <w:t xml:space="preserve">. </w:t>
      </w:r>
      <w:r w:rsidR="00DB6B04">
        <w:t xml:space="preserve">The </w:t>
      </w:r>
      <w:r w:rsidR="00DB6B04" w:rsidRPr="00DE74C1">
        <w:rPr>
          <w:b/>
        </w:rPr>
        <w:t>TSS</w:t>
      </w:r>
      <w:r w:rsidR="00DB6B04">
        <w:t xml:space="preserve"> is also responsible for translating views between </w:t>
      </w:r>
      <w:proofErr w:type="spellStart"/>
      <w:r w:rsidR="00DB6B04" w:rsidRPr="00DE74C1">
        <w:rPr>
          <w:b/>
        </w:rPr>
        <w:t>UoPs</w:t>
      </w:r>
      <w:proofErr w:type="spellEnd"/>
      <w:r w:rsidR="00DB6B04">
        <w:t>.</w:t>
      </w:r>
    </w:p>
    <w:p w:rsidR="00DB6B04" w:rsidRPr="00DB6B04" w:rsidRDefault="00DB6B04" w:rsidP="00DB6B04">
      <w:pPr>
        <w:pStyle w:val="ListParagraph"/>
        <w:numPr>
          <w:ilvl w:val="2"/>
          <w:numId w:val="49"/>
        </w:numPr>
      </w:pPr>
      <w:r w:rsidRPr="00DB6B04">
        <w:lastRenderedPageBreak/>
        <w:t xml:space="preserve">For example, the </w:t>
      </w:r>
      <w:r w:rsidRPr="00DE74C1">
        <w:rPr>
          <w:b/>
        </w:rPr>
        <w:t>TSS</w:t>
      </w:r>
      <w:r w:rsidRPr="00DB6B04">
        <w:t xml:space="preserve"> might translate a “status” view to a “heartbeat” view with the same fields but different units (perhaps meters instead of feet). </w:t>
      </w:r>
    </w:p>
    <w:p w:rsidR="00D647B3" w:rsidRDefault="00D647B3" w:rsidP="009B57BE">
      <w:pPr>
        <w:pStyle w:val="ListParagraph"/>
        <w:numPr>
          <w:ilvl w:val="2"/>
          <w:numId w:val="49"/>
        </w:numPr>
      </w:pPr>
      <w:r w:rsidRPr="00D301BA">
        <w:rPr>
          <w:b/>
        </w:rPr>
        <w:t>FACE Shared Data Model</w:t>
      </w:r>
      <w:r w:rsidRPr="00D647B3">
        <w:t>:</w:t>
      </w:r>
      <w:r>
        <w:t xml:space="preserve"> </w:t>
      </w:r>
      <w:r w:rsidR="00D301BA" w:rsidRPr="00D301BA">
        <w:t xml:space="preserve">An instance of a Data Model whose purpose is to define commonly used items and to serve as a basis for all other data models. </w:t>
      </w:r>
    </w:p>
    <w:p w:rsidR="009B57BE" w:rsidRPr="009B57BE" w:rsidRDefault="009B57BE" w:rsidP="009B57BE">
      <w:pPr>
        <w:pStyle w:val="ListParagraph"/>
        <w:numPr>
          <w:ilvl w:val="2"/>
          <w:numId w:val="49"/>
        </w:numPr>
      </w:pPr>
      <w:r w:rsidRPr="009B57BE">
        <w:t>The FACE shared data model provides common concepts such as altitude.</w:t>
      </w:r>
    </w:p>
    <w:p w:rsidR="00180FCC" w:rsidRDefault="00180FCC" w:rsidP="00180FCC">
      <w:pPr>
        <w:pStyle w:val="ListParagraph"/>
        <w:numPr>
          <w:ilvl w:val="1"/>
          <w:numId w:val="49"/>
        </w:numPr>
      </w:pPr>
      <w:r w:rsidRPr="009069E5">
        <w:rPr>
          <w:b/>
        </w:rPr>
        <w:t>USM (UoP Supplied Model):</w:t>
      </w:r>
      <w:r>
        <w:t xml:space="preserve"> </w:t>
      </w:r>
      <w:r w:rsidR="00003FDA" w:rsidRPr="008A167C">
        <w:t xml:space="preserve">A data model provided by a software supplier that documents the data exchanged by a </w:t>
      </w:r>
      <w:proofErr w:type="spellStart"/>
      <w:r w:rsidR="00003FDA" w:rsidRPr="008A167C">
        <w:t>UoC</w:t>
      </w:r>
      <w:proofErr w:type="spellEnd"/>
      <w:r w:rsidR="00003FDA" w:rsidRPr="008A167C">
        <w:t xml:space="preserve"> via the TS interface.</w:t>
      </w:r>
      <w:r w:rsidR="00003FDA">
        <w:t xml:space="preserve"> </w:t>
      </w:r>
      <w:r>
        <w:t xml:space="preserve">An integrated system may incorporate many </w:t>
      </w:r>
      <w:r w:rsidRPr="00DE74C1">
        <w:rPr>
          <w:b/>
        </w:rPr>
        <w:t>USMs</w:t>
      </w:r>
      <w:r>
        <w:t>.</w:t>
      </w:r>
      <w:r w:rsidR="00D301BA">
        <w:t xml:space="preserve">  </w:t>
      </w:r>
    </w:p>
    <w:p w:rsidR="00180FCC" w:rsidRPr="00625DA2" w:rsidRDefault="00180FCC" w:rsidP="00180FCC">
      <w:pPr>
        <w:pStyle w:val="ListParagraph"/>
        <w:numPr>
          <w:ilvl w:val="2"/>
          <w:numId w:val="49"/>
        </w:numPr>
      </w:pPr>
      <w:r w:rsidRPr="00180FCC">
        <w:t>The USM is provided as a</w:t>
      </w:r>
      <w:r>
        <w:rPr>
          <w:b/>
        </w:rPr>
        <w:t xml:space="preserve"> </w:t>
      </w:r>
      <w:r w:rsidRPr="00180FCC">
        <w:rPr>
          <w:rFonts w:ascii="Consolas" w:hAnsi="Consolas"/>
          <w:b/>
        </w:rPr>
        <w:t>.</w:t>
      </w:r>
      <w:r w:rsidRPr="00180FCC">
        <w:rPr>
          <w:rFonts w:ascii="Consolas" w:hAnsi="Consolas"/>
        </w:rPr>
        <w:t>face</w:t>
      </w:r>
      <w:r>
        <w:t xml:space="preserve"> file with each UoP. </w:t>
      </w:r>
    </w:p>
    <w:p w:rsidR="00180FCC" w:rsidRPr="00180FCC" w:rsidRDefault="00180FCC" w:rsidP="00D647B3">
      <w:pPr>
        <w:pStyle w:val="ListParagraph"/>
        <w:numPr>
          <w:ilvl w:val="1"/>
          <w:numId w:val="49"/>
        </w:numPr>
      </w:pPr>
      <w:r w:rsidRPr="00180FCC">
        <w:rPr>
          <w:b/>
        </w:rPr>
        <w:t>Integrated Data Model:</w:t>
      </w:r>
      <w:r>
        <w:t xml:space="preserve"> The </w:t>
      </w:r>
      <w:r w:rsidR="00731670">
        <w:t>system</w:t>
      </w:r>
      <w:r>
        <w:t xml:space="preserve"> </w:t>
      </w:r>
      <w:r w:rsidR="0063774E">
        <w:t>i</w:t>
      </w:r>
      <w:r>
        <w:t xml:space="preserve">ntegrator combines </w:t>
      </w:r>
      <w:r w:rsidR="00D301BA">
        <w:t xml:space="preserve">FACE </w:t>
      </w:r>
      <w:r w:rsidRPr="00490CF5">
        <w:rPr>
          <w:b/>
        </w:rPr>
        <w:t>USMs</w:t>
      </w:r>
      <w:r>
        <w:t xml:space="preserve"> to create the </w:t>
      </w:r>
      <w:r w:rsidRPr="00490CF5">
        <w:rPr>
          <w:b/>
        </w:rPr>
        <w:t>Integrated Data Model</w:t>
      </w:r>
      <w:r>
        <w:t xml:space="preserve"> for the system. </w:t>
      </w:r>
    </w:p>
    <w:p w:rsidR="00D647B3" w:rsidRDefault="00D647B3" w:rsidP="00D647B3">
      <w:pPr>
        <w:pStyle w:val="ListParagraph"/>
        <w:numPr>
          <w:ilvl w:val="1"/>
          <w:numId w:val="49"/>
        </w:numPr>
      </w:pPr>
      <w:r>
        <w:rPr>
          <w:b/>
        </w:rPr>
        <w:t>FACE UoP Vendor</w:t>
      </w:r>
      <w:r w:rsidRPr="00D647B3">
        <w:t>:</w:t>
      </w:r>
      <w:r>
        <w:t xml:space="preserve"> A UoP vendor creates the software, </w:t>
      </w:r>
      <w:r w:rsidRPr="00E26A56">
        <w:rPr>
          <w:b/>
        </w:rPr>
        <w:t>data model</w:t>
      </w:r>
      <w:r>
        <w:t xml:space="preserve">, and </w:t>
      </w:r>
      <w:r w:rsidRPr="00490CF5">
        <w:rPr>
          <w:b/>
        </w:rPr>
        <w:t>UoP</w:t>
      </w:r>
      <w:r>
        <w:t xml:space="preserve"> </w:t>
      </w:r>
      <w:r w:rsidRPr="00E26A56">
        <w:rPr>
          <w:b/>
        </w:rPr>
        <w:t>model</w:t>
      </w:r>
      <w:r>
        <w:t xml:space="preserve"> associated with a </w:t>
      </w:r>
      <w:r w:rsidRPr="00490CF5">
        <w:rPr>
          <w:b/>
        </w:rPr>
        <w:t>UoP</w:t>
      </w:r>
      <w:r>
        <w:t xml:space="preserve">. The data model and </w:t>
      </w:r>
      <w:r w:rsidRPr="00490CF5">
        <w:rPr>
          <w:b/>
        </w:rPr>
        <w:t>UoP</w:t>
      </w:r>
      <w:r>
        <w:t xml:space="preserve"> </w:t>
      </w:r>
      <w:r w:rsidRPr="00E26A56">
        <w:rPr>
          <w:b/>
        </w:rPr>
        <w:t>model</w:t>
      </w:r>
      <w:r>
        <w:t xml:space="preserve"> are delivered with the UoP software.</w:t>
      </w:r>
    </w:p>
    <w:p w:rsidR="00D647B3" w:rsidRDefault="00003FDA" w:rsidP="00D647B3">
      <w:pPr>
        <w:pStyle w:val="ListParagraph"/>
        <w:numPr>
          <w:ilvl w:val="1"/>
          <w:numId w:val="49"/>
        </w:numPr>
      </w:pPr>
      <w:r>
        <w:rPr>
          <w:b/>
        </w:rPr>
        <w:t>S</w:t>
      </w:r>
      <w:r w:rsidR="00731670">
        <w:rPr>
          <w:b/>
        </w:rPr>
        <w:t>ystem</w:t>
      </w:r>
      <w:r w:rsidR="00D647B3">
        <w:rPr>
          <w:b/>
        </w:rPr>
        <w:t xml:space="preserve"> Integrator</w:t>
      </w:r>
      <w:r w:rsidR="00D647B3" w:rsidRPr="00D647B3">
        <w:t>:</w:t>
      </w:r>
      <w:r w:rsidR="00D647B3">
        <w:t xml:space="preserve"> The </w:t>
      </w:r>
      <w:r w:rsidR="00731670">
        <w:t>system</w:t>
      </w:r>
      <w:r w:rsidR="00D647B3">
        <w:t xml:space="preserve"> integrator is a stakeholder responsible for resolving </w:t>
      </w:r>
      <w:r w:rsidR="00490CF5">
        <w:rPr>
          <w:b/>
        </w:rPr>
        <w:t>USMs</w:t>
      </w:r>
      <w:r w:rsidR="00D647B3">
        <w:t xml:space="preserve"> from </w:t>
      </w:r>
      <w:r>
        <w:t xml:space="preserve">FACE </w:t>
      </w:r>
      <w:r w:rsidR="00D647B3" w:rsidRPr="00490CF5">
        <w:rPr>
          <w:b/>
        </w:rPr>
        <w:t>UoP</w:t>
      </w:r>
      <w:r w:rsidR="00D647B3">
        <w:t xml:space="preserve"> vendors and for configuring the </w:t>
      </w:r>
      <w:r w:rsidR="00D647B3" w:rsidRPr="00490CF5">
        <w:rPr>
          <w:b/>
        </w:rPr>
        <w:t>TSS</w:t>
      </w:r>
      <w:r w:rsidR="00D647B3">
        <w:t xml:space="preserve"> that routes messages between </w:t>
      </w:r>
      <w:proofErr w:type="spellStart"/>
      <w:r w:rsidR="00D647B3" w:rsidRPr="00490CF5">
        <w:rPr>
          <w:b/>
        </w:rPr>
        <w:t>UoPs</w:t>
      </w:r>
      <w:proofErr w:type="spellEnd"/>
      <w:r w:rsidR="00D647B3">
        <w:t xml:space="preserve">.  </w:t>
      </w:r>
    </w:p>
    <w:p w:rsidR="00A229C3" w:rsidRDefault="00A229C3" w:rsidP="00D647B3">
      <w:pPr>
        <w:pStyle w:val="ListParagraph"/>
        <w:numPr>
          <w:ilvl w:val="1"/>
          <w:numId w:val="49"/>
        </w:numPr>
      </w:pPr>
      <w:r>
        <w:rPr>
          <w:b/>
        </w:rPr>
        <w:t>FACE UUID</w:t>
      </w:r>
      <w:r w:rsidRPr="00F54E12">
        <w:t>:</w:t>
      </w:r>
      <w:r>
        <w:t xml:space="preserve"> </w:t>
      </w:r>
      <w:r w:rsidR="00F54E12">
        <w:t xml:space="preserve">Every element in the </w:t>
      </w:r>
      <w:r w:rsidR="0012672E" w:rsidRPr="000E78FC">
        <w:rPr>
          <w:b/>
        </w:rPr>
        <w:t>D</w:t>
      </w:r>
      <w:r w:rsidR="00F54E12" w:rsidRPr="000E78FC">
        <w:rPr>
          <w:b/>
        </w:rPr>
        <w:t xml:space="preserve">ata </w:t>
      </w:r>
      <w:r w:rsidR="0012672E" w:rsidRPr="000E78FC">
        <w:rPr>
          <w:b/>
        </w:rPr>
        <w:t>M</w:t>
      </w:r>
      <w:r w:rsidR="00F54E12" w:rsidRPr="000E78FC">
        <w:rPr>
          <w:b/>
        </w:rPr>
        <w:t>odel</w:t>
      </w:r>
      <w:r w:rsidR="00F54E12">
        <w:t xml:space="preserve"> </w:t>
      </w:r>
      <w:r w:rsidR="00044415">
        <w:t>has a unique identifier created using the UUID standard.</w:t>
      </w:r>
    </w:p>
    <w:p w:rsidR="00B258E9" w:rsidRPr="003B0967" w:rsidRDefault="00B258E9" w:rsidP="00D647B3">
      <w:pPr>
        <w:pStyle w:val="ListParagraph"/>
        <w:numPr>
          <w:ilvl w:val="1"/>
          <w:numId w:val="49"/>
        </w:numPr>
        <w:rPr>
          <w:b/>
        </w:rPr>
      </w:pPr>
      <w:proofErr w:type="spellStart"/>
      <w:r w:rsidRPr="003B0967">
        <w:rPr>
          <w:b/>
        </w:rPr>
        <w:t>UoPInstance</w:t>
      </w:r>
      <w:proofErr w:type="spellEnd"/>
      <w:r w:rsidR="00044415">
        <w:rPr>
          <w:b/>
        </w:rPr>
        <w:t xml:space="preserve">: </w:t>
      </w:r>
      <w:r w:rsidR="00044415" w:rsidRPr="00044415">
        <w:t xml:space="preserve">A </w:t>
      </w:r>
      <w:proofErr w:type="spellStart"/>
      <w:r w:rsidR="00044415" w:rsidRPr="000E78FC">
        <w:rPr>
          <w:b/>
        </w:rPr>
        <w:t>UoPInstance</w:t>
      </w:r>
      <w:proofErr w:type="spellEnd"/>
      <w:r w:rsidR="00044415" w:rsidRPr="00044415">
        <w:t xml:space="preserve"> is a configuration item describing a </w:t>
      </w:r>
      <w:proofErr w:type="spellStart"/>
      <w:r w:rsidR="00044415" w:rsidRPr="000E78FC">
        <w:rPr>
          <w:b/>
        </w:rPr>
        <w:t>UoP</w:t>
      </w:r>
      <w:r w:rsidR="000E78FC">
        <w:rPr>
          <w:b/>
        </w:rPr>
        <w:t>’</w:t>
      </w:r>
      <w:r w:rsidR="00044415" w:rsidRPr="000E78FC">
        <w:rPr>
          <w:b/>
        </w:rPr>
        <w:t>s</w:t>
      </w:r>
      <w:proofErr w:type="spellEnd"/>
      <w:r w:rsidR="00044415" w:rsidRPr="00044415">
        <w:t xml:space="preserve"> role(s) in a given system configuration</w:t>
      </w:r>
      <w:r w:rsidR="00044415">
        <w:t xml:space="preserve"> as described by the </w:t>
      </w:r>
      <w:r w:rsidR="00044415" w:rsidRPr="000E78FC">
        <w:rPr>
          <w:b/>
        </w:rPr>
        <w:t>Integration Model</w:t>
      </w:r>
      <w:r w:rsidR="00044415" w:rsidRPr="00044415">
        <w:t xml:space="preserve">. A single </w:t>
      </w:r>
      <w:r w:rsidR="00044415" w:rsidRPr="000E78FC">
        <w:rPr>
          <w:b/>
        </w:rPr>
        <w:t>UoP</w:t>
      </w:r>
      <w:r w:rsidR="00044415" w:rsidRPr="00044415">
        <w:t xml:space="preserve"> may have multiple instances in a system. </w:t>
      </w:r>
    </w:p>
    <w:p w:rsidR="00B258E9" w:rsidRPr="003B0967" w:rsidRDefault="00B258E9" w:rsidP="00D647B3">
      <w:pPr>
        <w:pStyle w:val="ListParagraph"/>
        <w:numPr>
          <w:ilvl w:val="1"/>
          <w:numId w:val="49"/>
        </w:numPr>
        <w:rPr>
          <w:b/>
        </w:rPr>
      </w:pPr>
      <w:r w:rsidRPr="003B0967">
        <w:rPr>
          <w:b/>
        </w:rPr>
        <w:t>UoP Connection</w:t>
      </w:r>
      <w:r w:rsidR="00547BC5">
        <w:rPr>
          <w:b/>
        </w:rPr>
        <w:t xml:space="preserve">: </w:t>
      </w:r>
      <w:r w:rsidR="00547BC5" w:rsidRPr="00F508A0">
        <w:t xml:space="preserve">A </w:t>
      </w:r>
      <w:proofErr w:type="spellStart"/>
      <w:r w:rsidR="00547BC5" w:rsidRPr="000E78FC">
        <w:rPr>
          <w:b/>
        </w:rPr>
        <w:t>UoPConnection</w:t>
      </w:r>
      <w:proofErr w:type="spellEnd"/>
      <w:r w:rsidR="00547BC5" w:rsidRPr="00F508A0">
        <w:t xml:space="preserve"> describes the </w:t>
      </w:r>
      <w:proofErr w:type="spellStart"/>
      <w:r w:rsidR="00547BC5" w:rsidRPr="000E78FC">
        <w:rPr>
          <w:b/>
        </w:rPr>
        <w:t>UoP’s</w:t>
      </w:r>
      <w:proofErr w:type="spellEnd"/>
      <w:r w:rsidR="00547BC5" w:rsidRPr="00F508A0">
        <w:t xml:space="preserve"> assumptions about its connection.</w:t>
      </w:r>
      <w:r w:rsidR="000E78FC">
        <w:t xml:space="preserve"> A </w:t>
      </w:r>
      <w:proofErr w:type="spellStart"/>
      <w:r w:rsidR="000E78FC" w:rsidRPr="000E78FC">
        <w:rPr>
          <w:b/>
        </w:rPr>
        <w:t>UoPConnection</w:t>
      </w:r>
      <w:proofErr w:type="spellEnd"/>
      <w:r w:rsidR="000E78FC">
        <w:t xml:space="preserve"> does not identify the sender or receiver on the other end of the connection</w:t>
      </w:r>
      <w:r w:rsidR="00547BC5" w:rsidRPr="00F508A0">
        <w:t xml:space="preserve"> </w:t>
      </w:r>
      <w:r w:rsidR="000E78FC">
        <w:t>(</w:t>
      </w:r>
      <w:r w:rsidR="00F508A0">
        <w:t xml:space="preserve">See </w:t>
      </w:r>
      <w:r w:rsidR="00E022D9">
        <w:fldChar w:fldCharType="begin"/>
      </w:r>
      <w:r w:rsidR="00405B7C">
        <w:instrText xml:space="preserve"> REF _Ref372792615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6</w:t>
      </w:r>
      <w:r w:rsidR="00E022D9">
        <w:fldChar w:fldCharType="end"/>
      </w:r>
      <w:r w:rsidR="00405B7C">
        <w:t>).</w:t>
      </w:r>
    </w:p>
    <w:p w:rsidR="00B258E9" w:rsidRPr="003B0967" w:rsidRDefault="00B258E9" w:rsidP="00D647B3">
      <w:pPr>
        <w:pStyle w:val="ListParagraph"/>
        <w:numPr>
          <w:ilvl w:val="1"/>
          <w:numId w:val="49"/>
        </w:numPr>
        <w:rPr>
          <w:b/>
        </w:rPr>
      </w:pPr>
      <w:r w:rsidRPr="003B0967">
        <w:rPr>
          <w:b/>
        </w:rPr>
        <w:t xml:space="preserve">UoP </w:t>
      </w:r>
      <w:proofErr w:type="spellStart"/>
      <w:r w:rsidRPr="003B0967">
        <w:rPr>
          <w:b/>
        </w:rPr>
        <w:t>EndPoint</w:t>
      </w:r>
      <w:proofErr w:type="spellEnd"/>
      <w:r w:rsidR="00F508A0">
        <w:rPr>
          <w:b/>
        </w:rPr>
        <w:t xml:space="preserve">: </w:t>
      </w:r>
      <w:r w:rsidR="00F508A0" w:rsidRPr="00F508A0">
        <w:t xml:space="preserve">A </w:t>
      </w:r>
      <w:proofErr w:type="spellStart"/>
      <w:r w:rsidR="00F508A0" w:rsidRPr="000E78FC">
        <w:rPr>
          <w:b/>
        </w:rPr>
        <w:t>UoPEndPoint</w:t>
      </w:r>
      <w:proofErr w:type="spellEnd"/>
      <w:r w:rsidR="00F508A0" w:rsidRPr="00F508A0">
        <w:t xml:space="preserve"> describes the routing configurati</w:t>
      </w:r>
      <w:r w:rsidR="000E78FC">
        <w:t xml:space="preserve">on associated with a single </w:t>
      </w:r>
      <w:proofErr w:type="spellStart"/>
      <w:r w:rsidR="000E78FC" w:rsidRPr="000E78FC">
        <w:rPr>
          <w:b/>
        </w:rPr>
        <w:t>UoP</w:t>
      </w:r>
      <w:r w:rsidR="00F508A0" w:rsidRPr="000E78FC">
        <w:rPr>
          <w:b/>
        </w:rPr>
        <w:t>Connection</w:t>
      </w:r>
      <w:proofErr w:type="spellEnd"/>
      <w:r w:rsidR="000E78FC">
        <w:t xml:space="preserve"> (</w:t>
      </w:r>
      <w:r w:rsidR="00F508A0">
        <w:t>See</w:t>
      </w:r>
      <w:r w:rsidR="002B3F86">
        <w:t xml:space="preserve"> </w:t>
      </w:r>
      <w:r w:rsidR="00E022D9">
        <w:fldChar w:fldCharType="begin"/>
      </w:r>
      <w:r w:rsidR="002B3F86">
        <w:instrText xml:space="preserve"> REF _Ref372792615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6</w:t>
      </w:r>
      <w:r w:rsidR="00E022D9">
        <w:fldChar w:fldCharType="end"/>
      </w:r>
      <w:r w:rsidR="000E78FC">
        <w:t>)</w:t>
      </w:r>
      <w:r w:rsidR="00F508A0">
        <w:t>.</w:t>
      </w:r>
    </w:p>
    <w:p w:rsidR="00C4308F" w:rsidRDefault="00C4308F" w:rsidP="00992172">
      <w:pPr>
        <w:pStyle w:val="Heading1"/>
        <w:numPr>
          <w:ilvl w:val="0"/>
          <w:numId w:val="2"/>
        </w:numPr>
      </w:pPr>
      <w:bookmarkStart w:id="7" w:name="_Toc379702950"/>
      <w:r>
        <w:t>Reference Example</w:t>
      </w:r>
      <w:bookmarkEnd w:id="7"/>
    </w:p>
    <w:p w:rsidR="00C4308F" w:rsidRDefault="00C4308F" w:rsidP="0016787A">
      <w:pPr>
        <w:pStyle w:val="ListParagraph"/>
        <w:numPr>
          <w:ilvl w:val="0"/>
          <w:numId w:val="49"/>
        </w:numPr>
      </w:pPr>
      <w:r>
        <w:t>This annex uses the FACE Basic Avionics Lightweight Source Archetype (</w:t>
      </w:r>
      <w:r w:rsidRPr="00326918">
        <w:rPr>
          <w:b/>
          <w:i/>
        </w:rPr>
        <w:t>BALSA</w:t>
      </w:r>
      <w:r>
        <w:t>) example as a point of r</w:t>
      </w:r>
      <w:r w:rsidR="004456DC">
        <w:t xml:space="preserve">eference. BALSA source code and FACE </w:t>
      </w:r>
      <w:r>
        <w:t xml:space="preserve">models are available </w:t>
      </w:r>
      <w:r w:rsidR="00CD1C5E">
        <w:t>to members of T</w:t>
      </w:r>
      <w:r>
        <w:t xml:space="preserve">he </w:t>
      </w:r>
      <w:r w:rsidR="00CD1C5E">
        <w:t xml:space="preserve">Open Group </w:t>
      </w:r>
      <w:r>
        <w:t xml:space="preserve">FACE </w:t>
      </w:r>
      <w:r w:rsidR="00CD1C5E">
        <w:t>C</w:t>
      </w:r>
      <w:r>
        <w:t>onsortium.</w:t>
      </w:r>
    </w:p>
    <w:p w:rsidR="00326918" w:rsidRDefault="00326918" w:rsidP="0016787A">
      <w:pPr>
        <w:pStyle w:val="ListParagraph"/>
        <w:numPr>
          <w:ilvl w:val="1"/>
          <w:numId w:val="49"/>
        </w:numPr>
      </w:pPr>
      <w:r>
        <w:t>Understanding of BALSA is not required to use this annex.</w:t>
      </w:r>
    </w:p>
    <w:p w:rsidR="00F8549C" w:rsidRDefault="00F8549C" w:rsidP="00F8549C"/>
    <w:p w:rsidR="00F8549C" w:rsidRDefault="00F8549C" w:rsidP="00F8549C">
      <w:pPr>
        <w:keepNext/>
      </w:pPr>
      <w:r>
        <w:rPr>
          <w:noProof/>
        </w:rPr>
        <w:lastRenderedPageBreak/>
        <w:drawing>
          <wp:inline distT="0" distB="0" distL="0" distR="0">
            <wp:extent cx="5477510" cy="3359150"/>
            <wp:effectExtent l="0" t="0" r="8890" b="0"/>
            <wp:docPr id="5" name="Picture 5" descr="Macintosh HD:Users:tdsmith:Documents:activeprojects:JMR:git:saic_tools:doc:FACE_to_AADL:BALSA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dsmith:Documents:activeprojects:JMR:git:saic_tools:doc:FACE_to_AADL:BALSA_Syst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9C" w:rsidRPr="00C4308F" w:rsidRDefault="00F8549C" w:rsidP="00F8549C">
      <w:pPr>
        <w:pStyle w:val="Caption"/>
        <w:jc w:val="center"/>
      </w:pPr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3</w:t>
      </w:r>
      <w:r w:rsidR="00E022D9">
        <w:rPr>
          <w:noProof/>
        </w:rPr>
        <w:fldChar w:fldCharType="end"/>
      </w:r>
      <w:r>
        <w:t>: BALSA modeled in AADL</w:t>
      </w:r>
    </w:p>
    <w:p w:rsidR="00992172" w:rsidRDefault="00992172" w:rsidP="00992172">
      <w:pPr>
        <w:pStyle w:val="Heading1"/>
        <w:numPr>
          <w:ilvl w:val="0"/>
          <w:numId w:val="2"/>
        </w:numPr>
      </w:pPr>
      <w:bookmarkStart w:id="8" w:name="_Toc379702951"/>
      <w:r>
        <w:t>Packaging</w:t>
      </w:r>
      <w:bookmarkEnd w:id="8"/>
    </w:p>
    <w:p w:rsidR="00992172" w:rsidRDefault="00992172" w:rsidP="0016787A">
      <w:pPr>
        <w:pStyle w:val="ListParagraph"/>
        <w:numPr>
          <w:ilvl w:val="0"/>
          <w:numId w:val="49"/>
        </w:numPr>
      </w:pPr>
      <w:r>
        <w:t>This annex does not provide specific packaging requirements. However, modelers are encouraged to create separate packages.</w:t>
      </w:r>
    </w:p>
    <w:p w:rsidR="00992172" w:rsidRDefault="00361B0D" w:rsidP="0016787A">
      <w:pPr>
        <w:pStyle w:val="ListParagraph"/>
        <w:numPr>
          <w:ilvl w:val="1"/>
          <w:numId w:val="49"/>
        </w:numPr>
      </w:pPr>
      <w:r>
        <w:t xml:space="preserve">One package for the </w:t>
      </w:r>
      <w:r w:rsidRPr="00361B0D">
        <w:rPr>
          <w:b/>
        </w:rPr>
        <w:t>Data Model</w:t>
      </w:r>
    </w:p>
    <w:p w:rsidR="00992172" w:rsidRDefault="00992172" w:rsidP="0016787A">
      <w:pPr>
        <w:pStyle w:val="ListParagraph"/>
        <w:numPr>
          <w:ilvl w:val="1"/>
          <w:numId w:val="49"/>
        </w:numPr>
      </w:pPr>
      <w:r>
        <w:t xml:space="preserve">One or more packages for </w:t>
      </w:r>
      <w:proofErr w:type="spellStart"/>
      <w:r w:rsidRPr="00361B0D">
        <w:rPr>
          <w:b/>
        </w:rPr>
        <w:t>UoPs</w:t>
      </w:r>
      <w:proofErr w:type="spellEnd"/>
    </w:p>
    <w:p w:rsidR="00992172" w:rsidRDefault="00992172" w:rsidP="0016787A">
      <w:pPr>
        <w:pStyle w:val="ListParagraph"/>
        <w:numPr>
          <w:ilvl w:val="1"/>
          <w:numId w:val="49"/>
        </w:numPr>
      </w:pPr>
      <w:r>
        <w:t xml:space="preserve">One package for each </w:t>
      </w:r>
      <w:r w:rsidRPr="00361B0D">
        <w:rPr>
          <w:b/>
        </w:rPr>
        <w:t>Integration Model</w:t>
      </w:r>
    </w:p>
    <w:p w:rsidR="00992172" w:rsidRDefault="00992172" w:rsidP="0016787A">
      <w:pPr>
        <w:pStyle w:val="ListParagraph"/>
        <w:numPr>
          <w:ilvl w:val="0"/>
          <w:numId w:val="49"/>
        </w:numPr>
      </w:pPr>
      <w:r>
        <w:t xml:space="preserve">The </w:t>
      </w:r>
      <w:r w:rsidRPr="00361B0D">
        <w:rPr>
          <w:b/>
        </w:rPr>
        <w:t>USMs</w:t>
      </w:r>
      <w:r>
        <w:t xml:space="preserve"> for each </w:t>
      </w:r>
      <w:r w:rsidRPr="00361B0D">
        <w:rPr>
          <w:b/>
        </w:rPr>
        <w:t>UoP</w:t>
      </w:r>
      <w:r>
        <w:t xml:space="preserve"> will contribute </w:t>
      </w:r>
      <w:r>
        <w:rPr>
          <w:i/>
        </w:rPr>
        <w:t>both</w:t>
      </w:r>
      <w:r>
        <w:t xml:space="preserve"> to the Data Model package and to the </w:t>
      </w:r>
      <w:r w:rsidRPr="00361B0D">
        <w:rPr>
          <w:b/>
        </w:rPr>
        <w:t>UoP</w:t>
      </w:r>
      <w:r>
        <w:t xml:space="preserve"> package(s).</w:t>
      </w:r>
    </w:p>
    <w:p w:rsidR="00326918" w:rsidRDefault="00326918" w:rsidP="0016787A">
      <w:pPr>
        <w:pStyle w:val="ListParagraph"/>
        <w:numPr>
          <w:ilvl w:val="0"/>
          <w:numId w:val="49"/>
        </w:numPr>
      </w:pPr>
      <w:r>
        <w:t>Example</w:t>
      </w:r>
    </w:p>
    <w:tbl>
      <w:tblPr>
        <w:tblStyle w:val="TableGrid"/>
        <w:tblW w:w="0" w:type="auto"/>
        <w:tblLayout w:type="fixed"/>
        <w:tblLook w:val="04A0"/>
      </w:tblPr>
      <w:tblGrid>
        <w:gridCol w:w="3438"/>
        <w:gridCol w:w="3060"/>
        <w:gridCol w:w="2358"/>
      </w:tblGrid>
      <w:tr w:rsidR="00326918" w:rsidRPr="00C14AB1">
        <w:tc>
          <w:tcPr>
            <w:tcW w:w="3438" w:type="dxa"/>
          </w:tcPr>
          <w:p w:rsidR="00326918" w:rsidRPr="00C14AB1" w:rsidRDefault="00326918" w:rsidP="00326918">
            <w:pPr>
              <w:jc w:val="center"/>
              <w:rPr>
                <w:b/>
              </w:rPr>
            </w:pPr>
            <w:r>
              <w:rPr>
                <w:b/>
              </w:rPr>
              <w:t>File</w:t>
            </w:r>
          </w:p>
        </w:tc>
        <w:tc>
          <w:tcPr>
            <w:tcW w:w="3060" w:type="dxa"/>
          </w:tcPr>
          <w:p w:rsidR="00326918" w:rsidRPr="00C14AB1" w:rsidRDefault="00326918" w:rsidP="0032691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358" w:type="dxa"/>
          </w:tcPr>
          <w:p w:rsidR="00326918" w:rsidRPr="00C14AB1" w:rsidRDefault="00326918" w:rsidP="0032691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26918">
        <w:tc>
          <w:tcPr>
            <w:tcW w:w="3438" w:type="dxa"/>
          </w:tcPr>
          <w:p w:rsidR="00326918" w:rsidRPr="00326918" w:rsidRDefault="00326918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326918">
              <w:rPr>
                <w:rFonts w:ascii="Courier New" w:hAnsi="Courier New" w:cs="Courier New"/>
              </w:rPr>
              <w:t>data_model.aadl</w:t>
            </w:r>
            <w:proofErr w:type="spellEnd"/>
          </w:p>
        </w:tc>
        <w:tc>
          <w:tcPr>
            <w:tcW w:w="3060" w:type="dxa"/>
          </w:tcPr>
          <w:p w:rsidR="00326918" w:rsidRDefault="00326918" w:rsidP="0032691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data </w:t>
            </w:r>
            <w:r w:rsidRPr="00326918">
              <w:rPr>
                <w:rFonts w:asciiTheme="majorHAnsi" w:hAnsiTheme="majorHAnsi" w:cs="Courier New"/>
              </w:rPr>
              <w:t xml:space="preserve">and </w:t>
            </w:r>
            <w:r>
              <w:rPr>
                <w:rFonts w:ascii="Courier New" w:hAnsi="Courier New" w:cs="Courier New"/>
              </w:rPr>
              <w:t xml:space="preserve">data implementations </w:t>
            </w:r>
            <w:r w:rsidRPr="00326918">
              <w:rPr>
                <w:rFonts w:cs="Courier New"/>
              </w:rPr>
              <w:t xml:space="preserve">corresponding to FACE </w:t>
            </w:r>
            <w:r w:rsidRPr="00326918">
              <w:rPr>
                <w:rFonts w:cs="Courier New"/>
                <w:b/>
              </w:rPr>
              <w:t>entities</w:t>
            </w:r>
            <w:r w:rsidRPr="00326918">
              <w:rPr>
                <w:rFonts w:cs="Courier New"/>
              </w:rPr>
              <w:t xml:space="preserve"> and </w:t>
            </w:r>
            <w:r w:rsidRPr="00326918">
              <w:rPr>
                <w:rFonts w:cs="Courier New"/>
                <w:b/>
              </w:rPr>
              <w:t>views</w:t>
            </w:r>
          </w:p>
        </w:tc>
        <w:tc>
          <w:tcPr>
            <w:tcW w:w="2358" w:type="dxa"/>
          </w:tcPr>
          <w:p w:rsidR="00326918" w:rsidRDefault="00326918" w:rsidP="002F52D2"/>
        </w:tc>
      </w:tr>
      <w:tr w:rsidR="00326918" w:rsidRPr="002D275C">
        <w:tc>
          <w:tcPr>
            <w:tcW w:w="3438" w:type="dxa"/>
          </w:tcPr>
          <w:p w:rsidR="00326918" w:rsidRPr="005E0C32" w:rsidRDefault="00326918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5E0C32">
              <w:rPr>
                <w:rFonts w:ascii="Courier New" w:hAnsi="Courier New" w:cs="Courier New"/>
              </w:rPr>
              <w:t>IOS.aadl</w:t>
            </w:r>
            <w:proofErr w:type="spellEnd"/>
          </w:p>
        </w:tc>
        <w:tc>
          <w:tcPr>
            <w:tcW w:w="3060" w:type="dxa"/>
          </w:tcPr>
          <w:p w:rsidR="00326918" w:rsidRPr="00C14AB1" w:rsidRDefault="005E0C32" w:rsidP="005E0C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thread groups</w:t>
            </w:r>
            <w:r w:rsidRPr="005E0C32">
              <w:rPr>
                <w:rFonts w:cs="Courier New"/>
              </w:rPr>
              <w:t xml:space="preserve"> for IOS </w:t>
            </w:r>
            <w:proofErr w:type="spellStart"/>
            <w:r w:rsidRPr="005E0C32">
              <w:rPr>
                <w:rFonts w:cs="Courier New"/>
              </w:rPr>
              <w:t>Uo</w:t>
            </w:r>
            <w:r>
              <w:rPr>
                <w:rFonts w:cs="Courier New"/>
              </w:rPr>
              <w:t>C</w:t>
            </w:r>
            <w:r w:rsidRPr="005E0C32">
              <w:rPr>
                <w:rFonts w:cs="Courier New"/>
              </w:rPr>
              <w:t>s</w:t>
            </w:r>
            <w:proofErr w:type="spellEnd"/>
          </w:p>
        </w:tc>
        <w:tc>
          <w:tcPr>
            <w:tcW w:w="2358" w:type="dxa"/>
          </w:tcPr>
          <w:p w:rsidR="00326918" w:rsidRPr="002F52D2" w:rsidRDefault="00326918" w:rsidP="002F52D2">
            <w:pPr>
              <w:ind w:left="360"/>
              <w:rPr>
                <w:rFonts w:ascii="Courier New" w:hAnsi="Courier New" w:cs="Courier New"/>
              </w:rPr>
            </w:pPr>
          </w:p>
        </w:tc>
      </w:tr>
      <w:tr w:rsidR="00326918" w:rsidRPr="002D275C">
        <w:tc>
          <w:tcPr>
            <w:tcW w:w="3438" w:type="dxa"/>
          </w:tcPr>
          <w:p w:rsidR="00326918" w:rsidRPr="005E0C32" w:rsidRDefault="00326918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5E0C32">
              <w:rPr>
                <w:rFonts w:ascii="Courier New" w:hAnsi="Courier New" w:cs="Courier New"/>
              </w:rPr>
              <w:t>OSS.aadl</w:t>
            </w:r>
            <w:proofErr w:type="spellEnd"/>
          </w:p>
        </w:tc>
        <w:tc>
          <w:tcPr>
            <w:tcW w:w="3060" w:type="dxa"/>
          </w:tcPr>
          <w:p w:rsidR="00326918" w:rsidRPr="005E0C32" w:rsidRDefault="005E0C32" w:rsidP="00326918">
            <w:pPr>
              <w:jc w:val="center"/>
              <w:rPr>
                <w:rFonts w:cs="Courier New"/>
              </w:rPr>
            </w:pPr>
            <w:r w:rsidRPr="005E0C32">
              <w:rPr>
                <w:rFonts w:cs="Courier New"/>
              </w:rPr>
              <w:t>components for the OSS</w:t>
            </w:r>
          </w:p>
        </w:tc>
        <w:tc>
          <w:tcPr>
            <w:tcW w:w="2358" w:type="dxa"/>
          </w:tcPr>
          <w:p w:rsidR="00326918" w:rsidRPr="002F52D2" w:rsidRDefault="00326918" w:rsidP="002F52D2">
            <w:pPr>
              <w:ind w:left="360"/>
              <w:rPr>
                <w:rFonts w:ascii="Courier New" w:hAnsi="Courier New" w:cs="Courier New"/>
              </w:rPr>
            </w:pPr>
          </w:p>
        </w:tc>
      </w:tr>
      <w:tr w:rsidR="00326918" w:rsidRPr="002D275C">
        <w:tc>
          <w:tcPr>
            <w:tcW w:w="3438" w:type="dxa"/>
          </w:tcPr>
          <w:p w:rsidR="00326918" w:rsidRPr="005E0C32" w:rsidRDefault="00326918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5E0C32">
              <w:rPr>
                <w:rFonts w:ascii="Courier New" w:hAnsi="Courier New" w:cs="Courier New"/>
              </w:rPr>
              <w:t>PSSS.aadl</w:t>
            </w:r>
            <w:proofErr w:type="spellEnd"/>
          </w:p>
        </w:tc>
        <w:tc>
          <w:tcPr>
            <w:tcW w:w="3060" w:type="dxa"/>
          </w:tcPr>
          <w:p w:rsidR="00326918" w:rsidRDefault="005E0C32" w:rsidP="005E0C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thread groups</w:t>
            </w:r>
            <w:r w:rsidRPr="005E0C32">
              <w:rPr>
                <w:rFonts w:cs="Courier New"/>
              </w:rPr>
              <w:t xml:space="preserve"> for </w:t>
            </w:r>
            <w:r>
              <w:rPr>
                <w:rFonts w:cs="Courier New"/>
              </w:rPr>
              <w:t xml:space="preserve">PSSS </w:t>
            </w:r>
            <w:proofErr w:type="spellStart"/>
            <w:r>
              <w:rPr>
                <w:rFonts w:cs="Courier New"/>
              </w:rPr>
              <w:t>UoP</w:t>
            </w:r>
            <w:r w:rsidRPr="005E0C32">
              <w:rPr>
                <w:rFonts w:cs="Courier New"/>
              </w:rPr>
              <w:t>s</w:t>
            </w:r>
            <w:proofErr w:type="spellEnd"/>
          </w:p>
        </w:tc>
        <w:tc>
          <w:tcPr>
            <w:tcW w:w="2358" w:type="dxa"/>
          </w:tcPr>
          <w:p w:rsidR="00326918" w:rsidRPr="002F52D2" w:rsidRDefault="00326918" w:rsidP="002F52D2">
            <w:pPr>
              <w:ind w:left="360"/>
              <w:rPr>
                <w:rFonts w:ascii="Courier New" w:hAnsi="Courier New" w:cs="Courier New"/>
              </w:rPr>
            </w:pPr>
          </w:p>
        </w:tc>
      </w:tr>
      <w:tr w:rsidR="00326918" w:rsidRPr="002D275C">
        <w:tc>
          <w:tcPr>
            <w:tcW w:w="3438" w:type="dxa"/>
          </w:tcPr>
          <w:p w:rsidR="00326918" w:rsidRPr="005E0C32" w:rsidRDefault="00326918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5E0C32">
              <w:rPr>
                <w:rFonts w:ascii="Courier New" w:hAnsi="Courier New" w:cs="Courier New"/>
              </w:rPr>
              <w:t>PCS.aadl</w:t>
            </w:r>
            <w:proofErr w:type="spellEnd"/>
          </w:p>
        </w:tc>
        <w:tc>
          <w:tcPr>
            <w:tcW w:w="3060" w:type="dxa"/>
          </w:tcPr>
          <w:p w:rsidR="00326918" w:rsidRDefault="005E0C32" w:rsidP="005E0C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thread groups</w:t>
            </w:r>
            <w:r w:rsidRPr="005E0C32">
              <w:rPr>
                <w:rFonts w:cs="Courier New"/>
              </w:rPr>
              <w:t xml:space="preserve"> for </w:t>
            </w:r>
            <w:r>
              <w:rPr>
                <w:rFonts w:cs="Courier New"/>
              </w:rPr>
              <w:t xml:space="preserve">PCS </w:t>
            </w:r>
            <w:proofErr w:type="spellStart"/>
            <w:r>
              <w:rPr>
                <w:rFonts w:cs="Courier New"/>
              </w:rPr>
              <w:t>UoP</w:t>
            </w:r>
            <w:r w:rsidRPr="005E0C32">
              <w:rPr>
                <w:rFonts w:cs="Courier New"/>
              </w:rPr>
              <w:t>s</w:t>
            </w:r>
            <w:proofErr w:type="spellEnd"/>
          </w:p>
        </w:tc>
        <w:tc>
          <w:tcPr>
            <w:tcW w:w="2358" w:type="dxa"/>
          </w:tcPr>
          <w:p w:rsidR="00326918" w:rsidRPr="002F52D2" w:rsidRDefault="00326918" w:rsidP="002F52D2">
            <w:pPr>
              <w:ind w:left="360"/>
              <w:rPr>
                <w:rFonts w:ascii="Courier New" w:hAnsi="Courier New" w:cs="Courier New"/>
              </w:rPr>
            </w:pPr>
          </w:p>
        </w:tc>
      </w:tr>
      <w:tr w:rsidR="005E0C32" w:rsidRPr="002D275C">
        <w:tc>
          <w:tcPr>
            <w:tcW w:w="3438" w:type="dxa"/>
          </w:tcPr>
          <w:p w:rsidR="005E0C32" w:rsidRPr="005E0C32" w:rsidRDefault="005E0C32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TSS.aadl</w:t>
            </w:r>
            <w:proofErr w:type="spellEnd"/>
          </w:p>
        </w:tc>
        <w:tc>
          <w:tcPr>
            <w:tcW w:w="3060" w:type="dxa"/>
          </w:tcPr>
          <w:p w:rsidR="005E0C32" w:rsidRDefault="005E0C32" w:rsidP="005E0C3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abstract </w:t>
            </w:r>
            <w:r w:rsidRPr="005E0C32">
              <w:rPr>
                <w:rFonts w:cs="Courier New"/>
              </w:rPr>
              <w:t>defining the TSS</w:t>
            </w:r>
          </w:p>
        </w:tc>
        <w:tc>
          <w:tcPr>
            <w:tcW w:w="2358" w:type="dxa"/>
          </w:tcPr>
          <w:p w:rsidR="005E0C32" w:rsidRPr="002F52D2" w:rsidRDefault="005E0C32" w:rsidP="002F52D2">
            <w:pPr>
              <w:ind w:left="360"/>
              <w:rPr>
                <w:rFonts w:ascii="Courier New" w:hAnsi="Courier New" w:cs="Courier New"/>
              </w:rPr>
            </w:pPr>
          </w:p>
        </w:tc>
      </w:tr>
      <w:tr w:rsidR="005E0C32" w:rsidRPr="002D275C">
        <w:tc>
          <w:tcPr>
            <w:tcW w:w="3438" w:type="dxa"/>
          </w:tcPr>
          <w:p w:rsidR="005E0C32" w:rsidRDefault="002F52D2" w:rsidP="0032691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integration_model.aadl</w:t>
            </w:r>
            <w:proofErr w:type="spellEnd"/>
          </w:p>
        </w:tc>
        <w:tc>
          <w:tcPr>
            <w:tcW w:w="3060" w:type="dxa"/>
          </w:tcPr>
          <w:p w:rsidR="005E0C32" w:rsidRDefault="002F52D2" w:rsidP="00003FD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system </w:t>
            </w:r>
            <w:r w:rsidRPr="002F52D2">
              <w:rPr>
                <w:rFonts w:cs="Courier New"/>
              </w:rPr>
              <w:t>and</w:t>
            </w:r>
            <w:r>
              <w:rPr>
                <w:rFonts w:ascii="Courier New" w:hAnsi="Courier New" w:cs="Courier New"/>
              </w:rPr>
              <w:t xml:space="preserve"> system implementation </w:t>
            </w:r>
            <w:r w:rsidRPr="002F52D2">
              <w:rPr>
                <w:rFonts w:cs="Courier New"/>
              </w:rPr>
              <w:t xml:space="preserve">for the overall </w:t>
            </w:r>
            <w:r w:rsidR="00003FDA">
              <w:rPr>
                <w:rFonts w:cs="Courier New"/>
              </w:rPr>
              <w:t xml:space="preserve">system of </w:t>
            </w:r>
            <w:r w:rsidR="00731670">
              <w:rPr>
                <w:rFonts w:cs="Courier New"/>
              </w:rPr>
              <w:t xml:space="preserve">FACE conformant </w:t>
            </w:r>
            <w:r w:rsidR="00003FDA">
              <w:rPr>
                <w:rFonts w:cs="Courier New"/>
              </w:rPr>
              <w:t>com</w:t>
            </w:r>
            <w:r w:rsidR="0063774E">
              <w:rPr>
                <w:rFonts w:cs="Courier New"/>
              </w:rPr>
              <w:t>p</w:t>
            </w:r>
            <w:r w:rsidR="00003FDA">
              <w:rPr>
                <w:rFonts w:cs="Courier New"/>
              </w:rPr>
              <w:t>onents</w:t>
            </w:r>
          </w:p>
        </w:tc>
        <w:tc>
          <w:tcPr>
            <w:tcW w:w="2358" w:type="dxa"/>
          </w:tcPr>
          <w:p w:rsidR="005E0C32" w:rsidRPr="002F52D2" w:rsidRDefault="002F52D2" w:rsidP="002F52D2">
            <w:pPr>
              <w:ind w:left="-18"/>
              <w:rPr>
                <w:rFonts w:cs="Courier New"/>
              </w:rPr>
            </w:pPr>
            <w:r>
              <w:rPr>
                <w:rFonts w:cs="Courier New"/>
              </w:rPr>
              <w:t xml:space="preserve">Optionally </w:t>
            </w:r>
            <w:r w:rsidRPr="002F52D2">
              <w:rPr>
                <w:rFonts w:cs="Courier New"/>
              </w:rPr>
              <w:t>includes time and space partitioning</w:t>
            </w:r>
            <w:r>
              <w:rPr>
                <w:rFonts w:cs="Courier New"/>
              </w:rPr>
              <w:t xml:space="preserve"> via </w:t>
            </w:r>
            <w:r w:rsidRPr="002F52D2">
              <w:rPr>
                <w:rFonts w:ascii="Courier New" w:hAnsi="Courier New" w:cs="Courier New"/>
              </w:rPr>
              <w:t>process</w:t>
            </w:r>
            <w:r>
              <w:rPr>
                <w:rFonts w:cs="Courier New"/>
              </w:rPr>
              <w:t xml:space="preserve"> and </w:t>
            </w:r>
            <w:r w:rsidRPr="002F52D2">
              <w:rPr>
                <w:rFonts w:ascii="Courier New" w:hAnsi="Courier New" w:cs="Courier New"/>
              </w:rPr>
              <w:t>virtual processor</w:t>
            </w:r>
          </w:p>
        </w:tc>
      </w:tr>
    </w:tbl>
    <w:p w:rsidR="00326918" w:rsidRDefault="00326918" w:rsidP="00326918"/>
    <w:p w:rsidR="00D647B3" w:rsidRDefault="00D647B3" w:rsidP="00BA46DE">
      <w:pPr>
        <w:pStyle w:val="Heading1"/>
        <w:numPr>
          <w:ilvl w:val="0"/>
          <w:numId w:val="2"/>
        </w:numPr>
      </w:pPr>
      <w:bookmarkStart w:id="9" w:name="_Toc379702952"/>
      <w:r>
        <w:t>Data Model</w:t>
      </w:r>
      <w:bookmarkEnd w:id="9"/>
    </w:p>
    <w:p w:rsidR="00D647B3" w:rsidRDefault="00D647B3" w:rsidP="00D647B3">
      <w:pPr>
        <w:pStyle w:val="ListParagraph"/>
        <w:numPr>
          <w:ilvl w:val="0"/>
          <w:numId w:val="49"/>
        </w:numPr>
      </w:pPr>
      <w:r>
        <w:t xml:space="preserve">The </w:t>
      </w:r>
      <w:r w:rsidR="00361B0D" w:rsidRPr="00361B0D">
        <w:rPr>
          <w:b/>
        </w:rPr>
        <w:t>D</w:t>
      </w:r>
      <w:r w:rsidRPr="00361B0D">
        <w:rPr>
          <w:b/>
        </w:rPr>
        <w:t xml:space="preserve">ata </w:t>
      </w:r>
      <w:r w:rsidR="00361B0D" w:rsidRPr="00361B0D">
        <w:rPr>
          <w:b/>
        </w:rPr>
        <w:t>M</w:t>
      </w:r>
      <w:r w:rsidRPr="00361B0D">
        <w:rPr>
          <w:b/>
        </w:rPr>
        <w:t>odel</w:t>
      </w:r>
      <w:r>
        <w:t xml:space="preserve"> (top of </w:t>
      </w:r>
      <w:r w:rsidR="00E022D9">
        <w:fldChar w:fldCharType="begin"/>
      </w:r>
      <w:r>
        <w:instrText xml:space="preserve"> REF _Ref372783331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1</w:t>
      </w:r>
      <w:r w:rsidR="00E022D9">
        <w:fldChar w:fldCharType="end"/>
      </w:r>
      <w:r>
        <w:t xml:space="preserve">) describes data relevant to a </w:t>
      </w:r>
      <w:r w:rsidR="00003FDA">
        <w:t xml:space="preserve">system of </w:t>
      </w:r>
      <w:r w:rsidR="00731670">
        <w:t xml:space="preserve">FACE conformant </w:t>
      </w:r>
      <w:r w:rsidR="00003FDA">
        <w:t>software components</w:t>
      </w:r>
      <w:r>
        <w:t xml:space="preserve">. The </w:t>
      </w:r>
      <w:r w:rsidR="00361B0D" w:rsidRPr="00361B0D">
        <w:rPr>
          <w:b/>
        </w:rPr>
        <w:t>System I</w:t>
      </w:r>
      <w:r w:rsidRPr="00361B0D">
        <w:rPr>
          <w:b/>
        </w:rPr>
        <w:t>ntegrator</w:t>
      </w:r>
      <w:r>
        <w:t xml:space="preserve"> uses the FACE </w:t>
      </w:r>
      <w:r w:rsidR="00361B0D" w:rsidRPr="00361B0D">
        <w:rPr>
          <w:b/>
        </w:rPr>
        <w:t>S</w:t>
      </w:r>
      <w:r w:rsidRPr="00361B0D">
        <w:rPr>
          <w:b/>
        </w:rPr>
        <w:t xml:space="preserve">hared </w:t>
      </w:r>
      <w:r w:rsidR="00361B0D" w:rsidRPr="00361B0D">
        <w:rPr>
          <w:b/>
        </w:rPr>
        <w:t>D</w:t>
      </w:r>
      <w:r w:rsidRPr="00361B0D">
        <w:rPr>
          <w:b/>
        </w:rPr>
        <w:t xml:space="preserve">ata </w:t>
      </w:r>
      <w:r w:rsidR="00361B0D" w:rsidRPr="00361B0D">
        <w:rPr>
          <w:b/>
        </w:rPr>
        <w:t>M</w:t>
      </w:r>
      <w:r w:rsidRPr="00361B0D">
        <w:rPr>
          <w:b/>
        </w:rPr>
        <w:t>odel</w:t>
      </w:r>
      <w:r>
        <w:t xml:space="preserve"> and </w:t>
      </w:r>
      <w:r w:rsidR="00361B0D" w:rsidRPr="00361B0D">
        <w:rPr>
          <w:b/>
        </w:rPr>
        <w:t>USMs</w:t>
      </w:r>
      <w:r w:rsidR="00361B0D">
        <w:t xml:space="preserve"> </w:t>
      </w:r>
      <w:r>
        <w:t xml:space="preserve">provided by </w:t>
      </w:r>
      <w:r w:rsidRPr="00361B0D">
        <w:rPr>
          <w:b/>
        </w:rPr>
        <w:t>UoP</w:t>
      </w:r>
      <w:r>
        <w:t xml:space="preserve"> vendors to construct the </w:t>
      </w:r>
      <w:r w:rsidR="00361B0D" w:rsidRPr="00361B0D">
        <w:rPr>
          <w:b/>
        </w:rPr>
        <w:t>Integrated Data M</w:t>
      </w:r>
      <w:r w:rsidRPr="00361B0D">
        <w:rPr>
          <w:b/>
        </w:rPr>
        <w:t>odel</w:t>
      </w:r>
      <w:r>
        <w:t>.</w:t>
      </w:r>
    </w:p>
    <w:p w:rsidR="00455581" w:rsidRDefault="00455581" w:rsidP="00455581">
      <w:pPr>
        <w:pStyle w:val="ListParagraph"/>
        <w:numPr>
          <w:ilvl w:val="1"/>
          <w:numId w:val="49"/>
        </w:numPr>
      </w:pPr>
      <w:r w:rsidRPr="00361B0D">
        <w:rPr>
          <w:b/>
        </w:rPr>
        <w:t>UoP</w:t>
      </w:r>
      <w:r>
        <w:t xml:space="preserve"> vendors use or extend the </w:t>
      </w:r>
      <w:r w:rsidRPr="00361B0D">
        <w:rPr>
          <w:b/>
        </w:rPr>
        <w:t>Shared Data Model</w:t>
      </w:r>
      <w:r>
        <w:t xml:space="preserve">. This means that different </w:t>
      </w:r>
      <w:proofErr w:type="spellStart"/>
      <w:r w:rsidRPr="00361B0D">
        <w:rPr>
          <w:b/>
        </w:rPr>
        <w:t>UoPs</w:t>
      </w:r>
      <w:proofErr w:type="spellEnd"/>
      <w:r>
        <w:t xml:space="preserve"> will share an ontological hereditary between their views, easing the path to translating from one to the other. </w:t>
      </w:r>
    </w:p>
    <w:p w:rsidR="00FF3B15" w:rsidRDefault="00512EFA" w:rsidP="00D647B3">
      <w:pPr>
        <w:pStyle w:val="ListParagraph"/>
        <w:numPr>
          <w:ilvl w:val="0"/>
          <w:numId w:val="49"/>
        </w:numPr>
      </w:pPr>
      <w:r>
        <w:t xml:space="preserve">Each entity in the </w:t>
      </w:r>
      <w:r w:rsidR="00361B0D" w:rsidRPr="00361B0D">
        <w:rPr>
          <w:b/>
        </w:rPr>
        <w:t>Integrated D</w:t>
      </w:r>
      <w:r w:rsidRPr="00361B0D">
        <w:rPr>
          <w:b/>
        </w:rPr>
        <w:t xml:space="preserve">ata </w:t>
      </w:r>
      <w:r w:rsidR="00361B0D" w:rsidRPr="00361B0D">
        <w:rPr>
          <w:b/>
        </w:rPr>
        <w:t>M</w:t>
      </w:r>
      <w:r w:rsidRPr="00361B0D">
        <w:rPr>
          <w:b/>
        </w:rPr>
        <w:t>odel</w:t>
      </w:r>
      <w:r>
        <w:t xml:space="preserve"> is modeled in AADL as a </w:t>
      </w:r>
      <w:r w:rsidRPr="00512EFA">
        <w:rPr>
          <w:rFonts w:ascii="Courier New" w:hAnsi="Courier New" w:cs="Courier New"/>
        </w:rPr>
        <w:t>data</w:t>
      </w:r>
      <w:r>
        <w:t>.</w:t>
      </w:r>
    </w:p>
    <w:p w:rsidR="00DB2B77" w:rsidRDefault="00512EFA" w:rsidP="00DB2B77">
      <w:pPr>
        <w:pStyle w:val="ListParagraph"/>
        <w:numPr>
          <w:ilvl w:val="1"/>
          <w:numId w:val="49"/>
        </w:numPr>
      </w:pPr>
      <w:r>
        <w:t xml:space="preserve">Modeling the realization hierarchy of </w:t>
      </w:r>
      <w:r w:rsidR="00361B0D" w:rsidRPr="00361B0D">
        <w:rPr>
          <w:b/>
        </w:rPr>
        <w:t>D</w:t>
      </w:r>
      <w:r w:rsidRPr="00361B0D">
        <w:rPr>
          <w:b/>
        </w:rPr>
        <w:t xml:space="preserve">ata </w:t>
      </w:r>
      <w:r w:rsidR="00361B0D" w:rsidRPr="00361B0D">
        <w:rPr>
          <w:b/>
        </w:rPr>
        <w:t>M</w:t>
      </w:r>
      <w:r w:rsidRPr="00361B0D">
        <w:rPr>
          <w:b/>
        </w:rPr>
        <w:t>odel</w:t>
      </w:r>
      <w:r>
        <w:t xml:space="preserve"> entities is not necessary for most AADL analysis.</w:t>
      </w:r>
    </w:p>
    <w:p w:rsidR="00512EFA" w:rsidRDefault="00512EFA" w:rsidP="00512EFA"/>
    <w:tbl>
      <w:tblPr>
        <w:tblStyle w:val="TableGrid"/>
        <w:tblW w:w="0" w:type="auto"/>
        <w:tblLayout w:type="fixed"/>
        <w:tblLook w:val="04A0"/>
      </w:tblPr>
      <w:tblGrid>
        <w:gridCol w:w="2184"/>
        <w:gridCol w:w="2514"/>
        <w:gridCol w:w="4158"/>
      </w:tblGrid>
      <w:tr w:rsidR="00512EFA" w:rsidRPr="00C14AB1">
        <w:tc>
          <w:tcPr>
            <w:tcW w:w="2184" w:type="dxa"/>
          </w:tcPr>
          <w:p w:rsidR="00512EFA" w:rsidRPr="00C14AB1" w:rsidRDefault="00512EFA" w:rsidP="003F1C55">
            <w:pPr>
              <w:jc w:val="center"/>
              <w:rPr>
                <w:b/>
              </w:rPr>
            </w:pPr>
            <w:r w:rsidRPr="00C14AB1">
              <w:rPr>
                <w:b/>
              </w:rPr>
              <w:t>FACE Entity</w:t>
            </w:r>
          </w:p>
        </w:tc>
        <w:tc>
          <w:tcPr>
            <w:tcW w:w="2514" w:type="dxa"/>
          </w:tcPr>
          <w:p w:rsidR="00512EFA" w:rsidRPr="00C14AB1" w:rsidRDefault="00512EFA" w:rsidP="003F1C55">
            <w:pPr>
              <w:jc w:val="center"/>
              <w:rPr>
                <w:b/>
              </w:rPr>
            </w:pPr>
            <w:r w:rsidRPr="00C14AB1">
              <w:rPr>
                <w:b/>
              </w:rPr>
              <w:t>AADL Entity</w:t>
            </w:r>
          </w:p>
        </w:tc>
        <w:tc>
          <w:tcPr>
            <w:tcW w:w="4158" w:type="dxa"/>
          </w:tcPr>
          <w:p w:rsidR="00512EFA" w:rsidRPr="00C14AB1" w:rsidRDefault="00512EFA" w:rsidP="003F1C55">
            <w:pPr>
              <w:jc w:val="center"/>
              <w:rPr>
                <w:b/>
              </w:rPr>
            </w:pPr>
            <w:r w:rsidRPr="00C14AB1">
              <w:rPr>
                <w:b/>
              </w:rPr>
              <w:t>Properties</w:t>
            </w:r>
          </w:p>
        </w:tc>
      </w:tr>
      <w:tr w:rsidR="00A729A5">
        <w:tc>
          <w:tcPr>
            <w:tcW w:w="2184" w:type="dxa"/>
          </w:tcPr>
          <w:p w:rsidR="00A729A5" w:rsidRDefault="00A729A5" w:rsidP="00512EFA">
            <w:pPr>
              <w:jc w:val="center"/>
            </w:pPr>
            <w:r>
              <w:t>Data Model</w:t>
            </w:r>
          </w:p>
        </w:tc>
        <w:tc>
          <w:tcPr>
            <w:tcW w:w="2514" w:type="dxa"/>
          </w:tcPr>
          <w:p w:rsidR="00A729A5" w:rsidRDefault="00A729A5" w:rsidP="003F1C5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package </w:t>
            </w:r>
            <w:r w:rsidRPr="00A729A5">
              <w:rPr>
                <w:rFonts w:cs="Courier New"/>
              </w:rPr>
              <w:t>(optional)</w:t>
            </w:r>
          </w:p>
        </w:tc>
        <w:tc>
          <w:tcPr>
            <w:tcW w:w="4158" w:type="dxa"/>
          </w:tcPr>
          <w:p w:rsidR="00A729A5" w:rsidRDefault="00A729A5" w:rsidP="00787DE5"/>
        </w:tc>
      </w:tr>
      <w:tr w:rsidR="00512EFA">
        <w:tc>
          <w:tcPr>
            <w:tcW w:w="2184" w:type="dxa"/>
          </w:tcPr>
          <w:p w:rsidR="00512EFA" w:rsidRDefault="00512EFA" w:rsidP="00512EFA">
            <w:pPr>
              <w:jc w:val="center"/>
            </w:pPr>
            <w:r>
              <w:t>Data Model Entity</w:t>
            </w:r>
            <w:r w:rsidR="00321220">
              <w:t xml:space="preserve"> Composition</w:t>
            </w:r>
            <w:r>
              <w:t>: Conceptual</w:t>
            </w:r>
          </w:p>
        </w:tc>
        <w:tc>
          <w:tcPr>
            <w:tcW w:w="2514" w:type="dxa"/>
          </w:tcPr>
          <w:p w:rsidR="00512EFA" w:rsidRPr="00C14AB1" w:rsidRDefault="00512EFA" w:rsidP="00F0147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data </w:t>
            </w:r>
          </w:p>
        </w:tc>
        <w:tc>
          <w:tcPr>
            <w:tcW w:w="4158" w:type="dxa"/>
          </w:tcPr>
          <w:p w:rsidR="00512EFA" w:rsidRPr="002D275C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512EFA" w:rsidRPr="002D275C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conceptual</w:t>
            </w:r>
          </w:p>
        </w:tc>
      </w:tr>
      <w:tr w:rsidR="00512EFA">
        <w:tc>
          <w:tcPr>
            <w:tcW w:w="2184" w:type="dxa"/>
          </w:tcPr>
          <w:p w:rsidR="00512EFA" w:rsidRDefault="00512EFA" w:rsidP="003F1C55">
            <w:pPr>
              <w:jc w:val="center"/>
            </w:pPr>
            <w:r>
              <w:t>Data Model Entity</w:t>
            </w:r>
            <w:r w:rsidR="00321220">
              <w:t xml:space="preserve"> Composition</w:t>
            </w:r>
            <w:r>
              <w:t>: Logical</w:t>
            </w:r>
          </w:p>
        </w:tc>
        <w:tc>
          <w:tcPr>
            <w:tcW w:w="2514" w:type="dxa"/>
          </w:tcPr>
          <w:p w:rsidR="00512EFA" w:rsidRDefault="00512EFA" w:rsidP="00214A1E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data</w:t>
            </w:r>
            <w:proofErr w:type="gramEnd"/>
            <w:r w:rsidR="00214A1E">
              <w:rPr>
                <w:rFonts w:ascii="Courier New" w:hAnsi="Courier New" w:cs="Courier New"/>
              </w:rPr>
              <w:t xml:space="preserve"> </w:t>
            </w:r>
            <w:r w:rsidR="00214A1E" w:rsidRPr="00214A1E">
              <w:rPr>
                <w:rFonts w:cs="Courier New"/>
              </w:rPr>
              <w:t>or</w:t>
            </w:r>
            <w:r w:rsidR="00214A1E">
              <w:rPr>
                <w:rFonts w:ascii="Courier New" w:hAnsi="Courier New" w:cs="Courier New"/>
              </w:rPr>
              <w:t xml:space="preserve"> data </w:t>
            </w:r>
            <w:r>
              <w:rPr>
                <w:rFonts w:ascii="Courier New" w:hAnsi="Courier New" w:cs="Courier New"/>
              </w:rPr>
              <w:t>extends…</w:t>
            </w:r>
          </w:p>
        </w:tc>
        <w:tc>
          <w:tcPr>
            <w:tcW w:w="4158" w:type="dxa"/>
          </w:tcPr>
          <w:p w:rsidR="00512EFA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787DE5" w:rsidRPr="002D275C" w:rsidRDefault="00787DE5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FACE::</w:t>
            </w:r>
            <w:proofErr w:type="spellStart"/>
            <w:r>
              <w:rPr>
                <w:rFonts w:ascii="Courier New" w:hAnsi="Courier New" w:cs="Courier New"/>
              </w:rPr>
              <w:t>Realized_UUID</w:t>
            </w:r>
            <w:proofErr w:type="spellEnd"/>
          </w:p>
          <w:p w:rsidR="00512EFA" w:rsidRPr="002D275C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logical</w:t>
            </w:r>
          </w:p>
        </w:tc>
      </w:tr>
      <w:tr w:rsidR="00512EFA">
        <w:trPr>
          <w:trHeight w:val="1241"/>
        </w:trPr>
        <w:tc>
          <w:tcPr>
            <w:tcW w:w="2184" w:type="dxa"/>
          </w:tcPr>
          <w:p w:rsidR="00512EFA" w:rsidRDefault="00512EFA" w:rsidP="00321220">
            <w:pPr>
              <w:jc w:val="center"/>
            </w:pPr>
            <w:r>
              <w:t xml:space="preserve">Data Model Entity: </w:t>
            </w:r>
            <w:r w:rsidR="001648CC">
              <w:t>Platform</w:t>
            </w:r>
          </w:p>
        </w:tc>
        <w:tc>
          <w:tcPr>
            <w:tcW w:w="2514" w:type="dxa"/>
          </w:tcPr>
          <w:p w:rsidR="00512EFA" w:rsidRDefault="00512EFA" w:rsidP="00F0147C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data</w:t>
            </w:r>
            <w:proofErr w:type="gramEnd"/>
            <w:r w:rsidR="00F0147C">
              <w:rPr>
                <w:rFonts w:ascii="Courier New" w:hAnsi="Courier New" w:cs="Courier New"/>
              </w:rPr>
              <w:t xml:space="preserve"> </w:t>
            </w:r>
            <w:r w:rsidR="00214A1E" w:rsidRPr="00214A1E">
              <w:rPr>
                <w:rFonts w:cs="Courier New"/>
              </w:rPr>
              <w:t>or</w:t>
            </w:r>
            <w:r w:rsidR="00214A1E">
              <w:rPr>
                <w:rFonts w:ascii="Courier New" w:hAnsi="Courier New" w:cs="Courier New"/>
              </w:rPr>
              <w:t xml:space="preserve"> data </w:t>
            </w:r>
            <w:r>
              <w:rPr>
                <w:rFonts w:ascii="Courier New" w:hAnsi="Courier New" w:cs="Courier New"/>
              </w:rPr>
              <w:t>extends…</w:t>
            </w:r>
          </w:p>
        </w:tc>
        <w:tc>
          <w:tcPr>
            <w:tcW w:w="4158" w:type="dxa"/>
          </w:tcPr>
          <w:p w:rsidR="00512EFA" w:rsidRPr="002D275C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512EFA" w:rsidRDefault="00512EFA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</w:t>
            </w:r>
            <w:r w:rsidR="006316A2">
              <w:rPr>
                <w:rFonts w:ascii="Courier New" w:hAnsi="Courier New" w:cs="Courier New"/>
              </w:rPr>
              <w:t>platform</w:t>
            </w:r>
          </w:p>
          <w:p w:rsidR="00787DE5" w:rsidRPr="002D275C" w:rsidRDefault="00787DE5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FACE::</w:t>
            </w:r>
            <w:proofErr w:type="spellStart"/>
            <w:r>
              <w:rPr>
                <w:rFonts w:ascii="Courier New" w:hAnsi="Courier New" w:cs="Courier New"/>
              </w:rPr>
              <w:t>Realized_UUID</w:t>
            </w:r>
            <w:proofErr w:type="spellEnd"/>
          </w:p>
          <w:p w:rsidR="00BD6A72" w:rsidRPr="002D275C" w:rsidRDefault="00787DE5" w:rsidP="00DB2B77">
            <w:pPr>
              <w:pStyle w:val="ListParagraph"/>
              <w:numPr>
                <w:ilvl w:val="0"/>
                <w:numId w:val="10"/>
              </w:numPr>
              <w:ind w:left="432" w:hanging="27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Memory_Properties</w:t>
            </w:r>
            <w:proofErr w:type="spellEnd"/>
            <w:r>
              <w:rPr>
                <w:rFonts w:ascii="Courier New" w:hAnsi="Courier New" w:cs="Courier New"/>
              </w:rPr>
              <w:t>::</w:t>
            </w:r>
            <w:proofErr w:type="spellStart"/>
            <w:r>
              <w:rPr>
                <w:rFonts w:ascii="Courier New" w:hAnsi="Courier New" w:cs="Courier New"/>
              </w:rPr>
              <w:t>Data_Size</w:t>
            </w:r>
            <w:proofErr w:type="spellEnd"/>
          </w:p>
        </w:tc>
      </w:tr>
    </w:tbl>
    <w:p w:rsidR="00512EFA" w:rsidRDefault="00DB2B77" w:rsidP="0016787A">
      <w:pPr>
        <w:pStyle w:val="ListParagraph"/>
        <w:numPr>
          <w:ilvl w:val="0"/>
          <w:numId w:val="49"/>
        </w:numPr>
      </w:pPr>
      <w:r>
        <w:t>Example</w:t>
      </w:r>
    </w:p>
    <w:p w:rsidR="00DB2B77" w:rsidRDefault="00DB2B77" w:rsidP="00DB2B77"/>
    <w:tbl>
      <w:tblPr>
        <w:tblStyle w:val="TableGrid"/>
        <w:tblW w:w="0" w:type="auto"/>
        <w:tblLook w:val="04A0"/>
      </w:tblPr>
      <w:tblGrid>
        <w:gridCol w:w="1321"/>
        <w:gridCol w:w="7535"/>
      </w:tblGrid>
      <w:tr w:rsidR="00321220">
        <w:tc>
          <w:tcPr>
            <w:tcW w:w="918" w:type="dxa"/>
          </w:tcPr>
          <w:p w:rsidR="00321220" w:rsidRDefault="008038D4" w:rsidP="00DB2B77">
            <w:r>
              <w:t>Conceptual</w:t>
            </w:r>
          </w:p>
        </w:tc>
        <w:tc>
          <w:tcPr>
            <w:tcW w:w="7938" w:type="dxa"/>
          </w:tcPr>
          <w:p w:rsidR="00321220" w:rsidRPr="00321220" w:rsidRDefault="00321220" w:rsidP="00321220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bCs/>
                <w:sz w:val="20"/>
              </w:rPr>
              <w:t>data</w:t>
            </w:r>
            <w:r w:rsidRPr="00321220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aircraftID_Conceptual</w:t>
            </w:r>
            <w:proofErr w:type="spellEnd"/>
          </w:p>
          <w:p w:rsidR="00321220" w:rsidRPr="00321220" w:rsidRDefault="00321220" w:rsidP="00321220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  </w:t>
            </w:r>
            <w:r w:rsidRPr="00321220">
              <w:rPr>
                <w:rFonts w:ascii="Courier New" w:hAnsi="Courier New" w:cs="Courier New"/>
                <w:bCs/>
                <w:sz w:val="20"/>
              </w:rPr>
              <w:t>properties</w:t>
            </w:r>
          </w:p>
          <w:p w:rsidR="00321220" w:rsidRPr="00321220" w:rsidRDefault="00321220" w:rsidP="00321220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    FACE::UUID =&gt; "{0540db6f-67fd-430c-bc72-84126daa00cc }";</w:t>
            </w:r>
          </w:p>
          <w:p w:rsidR="00321220" w:rsidRPr="00321220" w:rsidRDefault="00321220" w:rsidP="00321220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      FACE::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Realization_Tier</w:t>
            </w:r>
            <w:proofErr w:type="spellEnd"/>
            <w:r w:rsidRPr="00321220">
              <w:rPr>
                <w:rFonts w:ascii="Courier New" w:hAnsi="Courier New" w:cs="Courier New"/>
                <w:sz w:val="20"/>
              </w:rPr>
              <w:t xml:space="preserve"> =&gt; conceptual;</w:t>
            </w:r>
          </w:p>
          <w:p w:rsidR="00321220" w:rsidRPr="00321220" w:rsidRDefault="00321220" w:rsidP="00321220">
            <w:pPr>
              <w:rPr>
                <w:rFonts w:ascii="Courier" w:hAnsi="Courier"/>
                <w:sz w:val="20"/>
              </w:rPr>
            </w:pPr>
            <w:r w:rsidRPr="00321220">
              <w:rPr>
                <w:rFonts w:ascii="Courier New" w:hAnsi="Courier New" w:cs="Courier New"/>
                <w:bCs/>
                <w:sz w:val="20"/>
              </w:rPr>
              <w:t>end</w:t>
            </w:r>
            <w:r w:rsidRPr="00321220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aircraftID_Conceptual</w:t>
            </w:r>
            <w:proofErr w:type="spellEnd"/>
            <w:r w:rsidRPr="00321220">
              <w:rPr>
                <w:rFonts w:ascii="Courier New" w:hAnsi="Courier New" w:cs="Courier New"/>
                <w:sz w:val="20"/>
              </w:rPr>
              <w:t>;</w:t>
            </w:r>
          </w:p>
        </w:tc>
      </w:tr>
      <w:tr w:rsidR="00321220">
        <w:tc>
          <w:tcPr>
            <w:tcW w:w="918" w:type="dxa"/>
          </w:tcPr>
          <w:p w:rsidR="00321220" w:rsidRDefault="008038D4" w:rsidP="00DB2B77">
            <w:r>
              <w:t>Logical</w:t>
            </w:r>
          </w:p>
        </w:tc>
        <w:tc>
          <w:tcPr>
            <w:tcW w:w="7938" w:type="dxa"/>
          </w:tcPr>
          <w:p w:rsidR="00321220" w:rsidRPr="00321220" w:rsidRDefault="00321220" w:rsidP="00321220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data 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aircraftID_Logical</w:t>
            </w:r>
            <w:proofErr w:type="spellEnd"/>
          </w:p>
          <w:p w:rsidR="00321220" w:rsidRPr="00321220" w:rsidRDefault="00115B86" w:rsidP="00321220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r w:rsidR="00321220" w:rsidRPr="00321220">
              <w:rPr>
                <w:rFonts w:ascii="Courier New" w:hAnsi="Courier New" w:cs="Courier New"/>
                <w:sz w:val="20"/>
              </w:rPr>
              <w:t>properties</w:t>
            </w:r>
          </w:p>
          <w:p w:rsidR="00321220" w:rsidRPr="00321220" w:rsidRDefault="00115B86" w:rsidP="00321220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    </w:t>
            </w:r>
            <w:r w:rsidR="00321220" w:rsidRPr="00321220">
              <w:rPr>
                <w:rFonts w:ascii="Courier New" w:hAnsi="Courier New" w:cs="Courier New"/>
                <w:sz w:val="20"/>
              </w:rPr>
              <w:t>FACE::UUID =&gt; "{</w:t>
            </w:r>
            <w:r w:rsidR="00321220" w:rsidRPr="00321220">
              <w:rPr>
                <w:rFonts w:ascii="Courier" w:hAnsi="Courier"/>
                <w:sz w:val="16"/>
              </w:rPr>
              <w:t xml:space="preserve"> </w:t>
            </w:r>
            <w:r w:rsidR="00321220" w:rsidRPr="00321220">
              <w:rPr>
                <w:rFonts w:ascii="Courier New" w:hAnsi="Courier New" w:cs="Courier New"/>
                <w:sz w:val="20"/>
              </w:rPr>
              <w:t>cf4c9604-f2a4-4e38-8937-05fd08e00f0a}";</w:t>
            </w:r>
          </w:p>
          <w:p w:rsidR="00321220" w:rsidRPr="00321220" w:rsidRDefault="00115B86" w:rsidP="00321220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r w:rsidR="00321220" w:rsidRPr="00321220">
              <w:rPr>
                <w:rFonts w:ascii="Courier New" w:hAnsi="Courier New" w:cs="Courier New"/>
                <w:sz w:val="20"/>
              </w:rPr>
              <w:t>FACE::</w:t>
            </w:r>
            <w:proofErr w:type="spellStart"/>
            <w:r w:rsidR="00321220" w:rsidRPr="00321220">
              <w:rPr>
                <w:rFonts w:ascii="Courier New" w:hAnsi="Courier New" w:cs="Courier New"/>
                <w:sz w:val="20"/>
              </w:rPr>
              <w:t>Realization_Tier</w:t>
            </w:r>
            <w:proofErr w:type="spellEnd"/>
            <w:r w:rsidR="00321220" w:rsidRPr="00321220">
              <w:rPr>
                <w:rFonts w:ascii="Courier New" w:hAnsi="Courier New" w:cs="Courier New"/>
                <w:sz w:val="20"/>
              </w:rPr>
              <w:t xml:space="preserve"> =&gt; logical;</w:t>
            </w:r>
          </w:p>
          <w:p w:rsidR="00321220" w:rsidRPr="00321220" w:rsidRDefault="00321220" w:rsidP="00321220">
            <w:pPr>
              <w:rPr>
                <w:rFonts w:ascii="Courier" w:hAnsi="Courier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end 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AircraftID_Logical</w:t>
            </w:r>
            <w:proofErr w:type="spellEnd"/>
            <w:r w:rsidRPr="00321220">
              <w:rPr>
                <w:rFonts w:ascii="Courier New" w:hAnsi="Courier New" w:cs="Courier New"/>
                <w:sz w:val="20"/>
              </w:rPr>
              <w:t>;</w:t>
            </w:r>
          </w:p>
        </w:tc>
      </w:tr>
      <w:tr w:rsidR="00DB2B77">
        <w:tc>
          <w:tcPr>
            <w:tcW w:w="918" w:type="dxa"/>
          </w:tcPr>
          <w:p w:rsidR="00DB2B77" w:rsidRDefault="008038D4" w:rsidP="00DB2B77">
            <w:r>
              <w:lastRenderedPageBreak/>
              <w:t>Platform</w:t>
            </w:r>
          </w:p>
        </w:tc>
        <w:tc>
          <w:tcPr>
            <w:tcW w:w="7938" w:type="dxa"/>
          </w:tcPr>
          <w:p w:rsidR="00214A1E" w:rsidRPr="00321220" w:rsidRDefault="00214A1E" w:rsidP="00214A1E">
            <w:pPr>
              <w:rPr>
                <w:rFonts w:ascii="Courier New" w:hAnsi="Courier New" w:cs="Courier New"/>
                <w:sz w:val="20"/>
              </w:rPr>
            </w:pPr>
            <w:r w:rsidRPr="00321220">
              <w:rPr>
                <w:rFonts w:ascii="Courier New" w:hAnsi="Courier New" w:cs="Courier New"/>
                <w:sz w:val="20"/>
              </w:rPr>
              <w:t xml:space="preserve">data </w:t>
            </w:r>
            <w:proofErr w:type="spellStart"/>
            <w:r w:rsidRPr="00321220">
              <w:rPr>
                <w:rFonts w:ascii="Courier New" w:hAnsi="Courier New" w:cs="Courier New"/>
                <w:sz w:val="20"/>
              </w:rPr>
              <w:t>AircraftID</w:t>
            </w:r>
            <w:r w:rsidR="00321220" w:rsidRPr="00321220">
              <w:rPr>
                <w:rFonts w:ascii="Courier New" w:hAnsi="Courier New" w:cs="Courier New"/>
                <w:sz w:val="20"/>
              </w:rPr>
              <w:t>_P</w:t>
            </w:r>
            <w:r w:rsidR="00F40848">
              <w:rPr>
                <w:rFonts w:ascii="Courier New" w:hAnsi="Courier New" w:cs="Courier New"/>
                <w:sz w:val="20"/>
              </w:rPr>
              <w:t>latform</w:t>
            </w:r>
            <w:proofErr w:type="spellEnd"/>
            <w:r w:rsidR="00321220" w:rsidRPr="00321220">
              <w:rPr>
                <w:rFonts w:ascii="Courier New" w:hAnsi="Courier New" w:cs="Courier New"/>
                <w:sz w:val="20"/>
              </w:rPr>
              <w:t xml:space="preserve"> extends </w:t>
            </w:r>
            <w:proofErr w:type="spellStart"/>
            <w:r w:rsidR="00321220" w:rsidRPr="00321220">
              <w:rPr>
                <w:rFonts w:ascii="Courier New" w:hAnsi="Courier New" w:cs="Courier New"/>
                <w:sz w:val="20"/>
              </w:rPr>
              <w:t>aircraftID_logical</w:t>
            </w:r>
            <w:proofErr w:type="spellEnd"/>
          </w:p>
          <w:p w:rsidR="00214A1E" w:rsidRPr="00321220" w:rsidRDefault="00115B86" w:rsidP="00214A1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r w:rsidR="00214A1E" w:rsidRPr="00321220">
              <w:rPr>
                <w:rFonts w:ascii="Courier New" w:hAnsi="Courier New" w:cs="Courier New"/>
                <w:sz w:val="20"/>
              </w:rPr>
              <w:t>properties</w:t>
            </w:r>
          </w:p>
          <w:p w:rsidR="00214A1E" w:rsidRPr="00321220" w:rsidRDefault="00115B86" w:rsidP="00214A1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r w:rsidR="00214A1E" w:rsidRPr="00321220">
              <w:rPr>
                <w:rFonts w:ascii="Courier New" w:hAnsi="Courier New" w:cs="Courier New"/>
                <w:sz w:val="20"/>
              </w:rPr>
              <w:t>FACE::UUID =&gt; "{</w:t>
            </w:r>
            <w:r w:rsidR="00321220" w:rsidRPr="00321220">
              <w:rPr>
                <w:rFonts w:ascii="Courier New" w:hAnsi="Courier New" w:cs="Courier New"/>
                <w:sz w:val="20"/>
              </w:rPr>
              <w:t>5e4a3697-13b0-4c35-ba56-29f61f4cdc35</w:t>
            </w:r>
            <w:r w:rsidR="00214A1E" w:rsidRPr="00321220">
              <w:rPr>
                <w:rFonts w:ascii="Courier New" w:hAnsi="Courier New" w:cs="Courier New"/>
                <w:sz w:val="20"/>
              </w:rPr>
              <w:t>}";</w:t>
            </w:r>
          </w:p>
          <w:p w:rsidR="00214A1E" w:rsidRPr="00321220" w:rsidRDefault="00115B86" w:rsidP="00214A1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r w:rsidR="00214A1E" w:rsidRPr="00321220">
              <w:rPr>
                <w:rFonts w:ascii="Courier New" w:hAnsi="Courier New" w:cs="Courier New"/>
                <w:sz w:val="20"/>
              </w:rPr>
              <w:t>FACE::</w:t>
            </w:r>
            <w:proofErr w:type="spellStart"/>
            <w:r w:rsidR="00214A1E" w:rsidRPr="00321220">
              <w:rPr>
                <w:rFonts w:ascii="Courier New" w:hAnsi="Courier New" w:cs="Courier New"/>
                <w:sz w:val="20"/>
              </w:rPr>
              <w:t>Realization_Tier</w:t>
            </w:r>
            <w:proofErr w:type="spellEnd"/>
            <w:r w:rsidR="00214A1E" w:rsidRPr="00321220">
              <w:rPr>
                <w:rFonts w:ascii="Courier New" w:hAnsi="Courier New" w:cs="Courier New"/>
                <w:sz w:val="20"/>
              </w:rPr>
              <w:t xml:space="preserve"> =&gt; </w:t>
            </w:r>
            <w:r w:rsidR="00321220" w:rsidRPr="00321220">
              <w:rPr>
                <w:rFonts w:ascii="Courier New" w:hAnsi="Courier New" w:cs="Courier New"/>
                <w:sz w:val="20"/>
              </w:rPr>
              <w:t>platform</w:t>
            </w:r>
            <w:r w:rsidR="00214A1E" w:rsidRPr="00321220">
              <w:rPr>
                <w:rFonts w:ascii="Courier New" w:hAnsi="Courier New" w:cs="Courier New"/>
                <w:sz w:val="20"/>
              </w:rPr>
              <w:t>;</w:t>
            </w:r>
          </w:p>
          <w:p w:rsidR="00DB2B77" w:rsidRDefault="00214A1E" w:rsidP="00F40848">
            <w:r w:rsidRPr="00321220">
              <w:rPr>
                <w:rFonts w:ascii="Courier New" w:hAnsi="Courier New" w:cs="Courier New"/>
                <w:sz w:val="20"/>
              </w:rPr>
              <w:t xml:space="preserve">end </w:t>
            </w:r>
            <w:proofErr w:type="spellStart"/>
            <w:r w:rsidR="00321220" w:rsidRPr="00321220">
              <w:rPr>
                <w:rFonts w:ascii="Courier New" w:hAnsi="Courier New" w:cs="Courier New"/>
                <w:sz w:val="20"/>
              </w:rPr>
              <w:t>AircraftID_P</w:t>
            </w:r>
            <w:r w:rsidR="00F40848">
              <w:rPr>
                <w:rFonts w:ascii="Courier New" w:hAnsi="Courier New" w:cs="Courier New"/>
                <w:sz w:val="20"/>
              </w:rPr>
              <w:t>latform</w:t>
            </w:r>
            <w:proofErr w:type="spellEnd"/>
            <w:r w:rsidRPr="00321220">
              <w:rPr>
                <w:rFonts w:ascii="Courier New" w:hAnsi="Courier New" w:cs="Courier New"/>
                <w:sz w:val="20"/>
              </w:rPr>
              <w:t>;</w:t>
            </w:r>
          </w:p>
        </w:tc>
      </w:tr>
    </w:tbl>
    <w:p w:rsidR="00DB2B77" w:rsidRDefault="00DB2B77" w:rsidP="00DB2B77"/>
    <w:p w:rsidR="00321220" w:rsidRDefault="00321220" w:rsidP="00DB2B77"/>
    <w:p w:rsidR="00CC1099" w:rsidRDefault="00CC1099" w:rsidP="00CC1099">
      <w:pPr>
        <w:pStyle w:val="Heading1"/>
        <w:numPr>
          <w:ilvl w:val="0"/>
          <w:numId w:val="2"/>
        </w:numPr>
      </w:pPr>
      <w:bookmarkStart w:id="10" w:name="_Toc379702953"/>
      <w:r>
        <w:t>Data Model Views</w:t>
      </w:r>
      <w:bookmarkEnd w:id="10"/>
    </w:p>
    <w:p w:rsidR="00CC1099" w:rsidRDefault="00CC1099" w:rsidP="00CC1099">
      <w:pPr>
        <w:pStyle w:val="ListParagraph"/>
        <w:numPr>
          <w:ilvl w:val="0"/>
          <w:numId w:val="49"/>
        </w:numPr>
      </w:pPr>
      <w:r>
        <w:t xml:space="preserve">A FACE </w:t>
      </w:r>
      <w:r w:rsidRPr="00361B0D">
        <w:rPr>
          <w:b/>
        </w:rPr>
        <w:t>Platform View</w:t>
      </w:r>
      <w:r>
        <w:t xml:space="preserve"> is composed of </w:t>
      </w:r>
      <w:r w:rsidR="003C7F86">
        <w:t xml:space="preserve">data </w:t>
      </w:r>
      <w:r>
        <w:t xml:space="preserve">from the platform tier of the FACE data model. </w:t>
      </w:r>
    </w:p>
    <w:p w:rsidR="00CC1099" w:rsidRDefault="00CC1099" w:rsidP="00CC1099">
      <w:pPr>
        <w:pStyle w:val="ListParagraph"/>
        <w:numPr>
          <w:ilvl w:val="1"/>
          <w:numId w:val="49"/>
        </w:numPr>
      </w:pPr>
      <w:r>
        <w:t xml:space="preserve">A </w:t>
      </w:r>
      <w:r w:rsidRPr="00361B0D">
        <w:rPr>
          <w:b/>
        </w:rPr>
        <w:t>Platform View</w:t>
      </w:r>
      <w:r w:rsidR="003C7F86">
        <w:rPr>
          <w:b/>
        </w:rPr>
        <w:t>’s contents are</w:t>
      </w:r>
      <w:r>
        <w:t xml:space="preserve"> defined by a </w:t>
      </w:r>
      <w:r w:rsidRPr="00361B0D">
        <w:rPr>
          <w:b/>
          <w:i/>
        </w:rPr>
        <w:t>query</w:t>
      </w:r>
      <w:r>
        <w:t xml:space="preserve">, the semantics of which are provided in section J.3 of </w:t>
      </w:r>
      <w:r w:rsidR="00CD1C5E">
        <w:t>FACE Technical Standard</w:t>
      </w:r>
      <w:r w:rsidR="00E94895">
        <w:t xml:space="preserve"> </w:t>
      </w:r>
      <w:r w:rsidR="00CA101B">
        <w:t>Edition 3.0</w:t>
      </w:r>
      <w:r>
        <w:t>.</w:t>
      </w:r>
    </w:p>
    <w:p w:rsidR="003C7F86" w:rsidRDefault="003C7F86" w:rsidP="00CC1099">
      <w:pPr>
        <w:pStyle w:val="ListParagraph"/>
        <w:numPr>
          <w:ilvl w:val="1"/>
          <w:numId w:val="49"/>
        </w:numPr>
      </w:pPr>
      <w:r>
        <w:t xml:space="preserve">A </w:t>
      </w:r>
      <w:r w:rsidRPr="00E84235">
        <w:rPr>
          <w:b/>
        </w:rPr>
        <w:t>Platform View’s</w:t>
      </w:r>
      <w:r>
        <w:t xml:space="preserve"> organization is defined by a template, the semantics of which are provided in section J.4 of FACE Technical Standard Edition 3.0.</w:t>
      </w:r>
    </w:p>
    <w:p w:rsidR="00CC1099" w:rsidRDefault="00CC1099" w:rsidP="00CC1099">
      <w:pPr>
        <w:pStyle w:val="ListParagraph"/>
        <w:numPr>
          <w:ilvl w:val="1"/>
          <w:numId w:val="49"/>
        </w:numPr>
      </w:pPr>
      <w:r>
        <w:t xml:space="preserve">Each </w:t>
      </w:r>
      <w:r w:rsidRPr="00361B0D">
        <w:rPr>
          <w:b/>
        </w:rPr>
        <w:t>Platform View</w:t>
      </w:r>
      <w:r>
        <w:t xml:space="preserve"> is modeled as a single </w:t>
      </w:r>
      <w:r w:rsidRPr="00361B0D">
        <w:rPr>
          <w:rFonts w:ascii="Courier New" w:hAnsi="Courier New" w:cs="Courier New"/>
        </w:rPr>
        <w:t xml:space="preserve">data </w:t>
      </w:r>
      <w:r w:rsidR="009A6C5D">
        <w:rPr>
          <w:rFonts w:ascii="Courier New" w:hAnsi="Courier New" w:cs="Courier New"/>
        </w:rPr>
        <w:t>implementation</w:t>
      </w:r>
      <w:r>
        <w:t>.</w:t>
      </w:r>
    </w:p>
    <w:p w:rsidR="00D949CB" w:rsidRDefault="00D949CB" w:rsidP="00CC1099">
      <w:pPr>
        <w:pStyle w:val="ListParagraph"/>
        <w:numPr>
          <w:ilvl w:val="1"/>
          <w:numId w:val="49"/>
        </w:numPr>
      </w:pPr>
      <w:r>
        <w:t xml:space="preserve">The subcomponents of the </w:t>
      </w:r>
      <w:r w:rsidRPr="0092127D">
        <w:rPr>
          <w:rFonts w:ascii="Courier New" w:hAnsi="Courier New" w:cs="Courier New"/>
        </w:rPr>
        <w:t>data implementation</w:t>
      </w:r>
      <w:r>
        <w:t xml:space="preserve"> are determined by the </w:t>
      </w:r>
      <w:r w:rsidRPr="0092127D">
        <w:rPr>
          <w:b/>
        </w:rPr>
        <w:t>Platform View’s</w:t>
      </w:r>
      <w:r>
        <w:t xml:space="preserve"> </w:t>
      </w:r>
      <w:r w:rsidRPr="0092127D">
        <w:rPr>
          <w:b/>
        </w:rPr>
        <w:t>query</w:t>
      </w:r>
      <w:r>
        <w:t>.</w:t>
      </w:r>
    </w:p>
    <w:p w:rsidR="00D949CB" w:rsidRDefault="00D949CB" w:rsidP="00CC1099">
      <w:pPr>
        <w:pStyle w:val="ListParagraph"/>
        <w:numPr>
          <w:ilvl w:val="1"/>
          <w:numId w:val="49"/>
        </w:numPr>
      </w:pPr>
      <w:r>
        <w:t xml:space="preserve">The order of the subcomponents of the </w:t>
      </w:r>
      <w:r w:rsidRPr="0092127D">
        <w:rPr>
          <w:rFonts w:ascii="Courier New" w:hAnsi="Courier New" w:cs="Courier New"/>
        </w:rPr>
        <w:t>data implementation</w:t>
      </w:r>
      <w:r>
        <w:t xml:space="preserve"> is determined by the </w:t>
      </w:r>
      <w:r w:rsidRPr="0092127D">
        <w:rPr>
          <w:b/>
        </w:rPr>
        <w:t>Platform View’s</w:t>
      </w:r>
      <w:r>
        <w:t xml:space="preserve"> </w:t>
      </w:r>
      <w:r w:rsidRPr="0092127D">
        <w:rPr>
          <w:b/>
        </w:rPr>
        <w:t>template</w:t>
      </w:r>
      <w:r>
        <w:t>.</w:t>
      </w:r>
    </w:p>
    <w:p w:rsidR="00CC1099" w:rsidRDefault="00CC1099" w:rsidP="00CC1099"/>
    <w:tbl>
      <w:tblPr>
        <w:tblStyle w:val="TableGrid"/>
        <w:tblW w:w="8658" w:type="dxa"/>
        <w:tblLayout w:type="fixed"/>
        <w:tblLook w:val="04A0"/>
      </w:tblPr>
      <w:tblGrid>
        <w:gridCol w:w="1665"/>
        <w:gridCol w:w="2583"/>
        <w:gridCol w:w="4410"/>
      </w:tblGrid>
      <w:tr w:rsidR="00F0147C">
        <w:tc>
          <w:tcPr>
            <w:tcW w:w="1665" w:type="dxa"/>
          </w:tcPr>
          <w:p w:rsidR="00CC1099" w:rsidRDefault="00CC1099" w:rsidP="00AE791F">
            <w:r w:rsidRPr="00C14AB1">
              <w:rPr>
                <w:b/>
              </w:rPr>
              <w:t>FACE Entity</w:t>
            </w:r>
          </w:p>
        </w:tc>
        <w:tc>
          <w:tcPr>
            <w:tcW w:w="2583" w:type="dxa"/>
          </w:tcPr>
          <w:p w:rsidR="00CC1099" w:rsidRDefault="00CC1099" w:rsidP="00AE791F">
            <w:r w:rsidRPr="00C14AB1">
              <w:rPr>
                <w:b/>
              </w:rPr>
              <w:t>AADL Entity</w:t>
            </w:r>
          </w:p>
        </w:tc>
        <w:tc>
          <w:tcPr>
            <w:tcW w:w="4410" w:type="dxa"/>
          </w:tcPr>
          <w:p w:rsidR="00CC1099" w:rsidRDefault="00CC1099" w:rsidP="00AE791F">
            <w:r w:rsidRPr="00C14AB1">
              <w:rPr>
                <w:b/>
              </w:rPr>
              <w:t>Properties</w:t>
            </w:r>
          </w:p>
        </w:tc>
      </w:tr>
      <w:tr w:rsidR="00F0147C">
        <w:tc>
          <w:tcPr>
            <w:tcW w:w="1665" w:type="dxa"/>
          </w:tcPr>
          <w:p w:rsidR="00F0147C" w:rsidRDefault="00F0147C" w:rsidP="00AE791F">
            <w:r>
              <w:t>Conceptual View</w:t>
            </w:r>
          </w:p>
        </w:tc>
        <w:tc>
          <w:tcPr>
            <w:tcW w:w="2583" w:type="dxa"/>
          </w:tcPr>
          <w:p w:rsidR="00F0147C" w:rsidRDefault="00F0147C" w:rsidP="00F0147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data</w:t>
            </w:r>
            <w:r w:rsidR="005A2E5C">
              <w:rPr>
                <w:rFonts w:ascii="Courier New" w:hAnsi="Courier New" w:cs="Courier New"/>
              </w:rPr>
              <w:t xml:space="preserve"> implementation</w:t>
            </w:r>
          </w:p>
        </w:tc>
        <w:tc>
          <w:tcPr>
            <w:tcW w:w="4410" w:type="dxa"/>
          </w:tcPr>
          <w:p w:rsidR="00300C21" w:rsidRPr="002D275C" w:rsidRDefault="00300C21" w:rsidP="00300C2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F0147C" w:rsidRPr="002D275C" w:rsidRDefault="006316A2" w:rsidP="006316A2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</w:t>
            </w:r>
            <w:r>
              <w:rPr>
                <w:rFonts w:ascii="Courier New" w:hAnsi="Courier New" w:cs="Courier New"/>
              </w:rPr>
              <w:t>Conceptual</w:t>
            </w:r>
          </w:p>
        </w:tc>
      </w:tr>
      <w:tr w:rsidR="00F0147C">
        <w:tc>
          <w:tcPr>
            <w:tcW w:w="1665" w:type="dxa"/>
          </w:tcPr>
          <w:p w:rsidR="00F0147C" w:rsidRDefault="00F0147C" w:rsidP="00AE791F">
            <w:r>
              <w:t>Logical View</w:t>
            </w:r>
          </w:p>
        </w:tc>
        <w:tc>
          <w:tcPr>
            <w:tcW w:w="2583" w:type="dxa"/>
          </w:tcPr>
          <w:p w:rsidR="00F0147C" w:rsidRDefault="00F0147C" w:rsidP="005A2E5C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data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="005A2E5C">
              <w:rPr>
                <w:rFonts w:ascii="Courier New" w:hAnsi="Courier New" w:cs="Courier New"/>
              </w:rPr>
              <w:t>implementation</w:t>
            </w:r>
            <w:r>
              <w:rPr>
                <w:rFonts w:ascii="Courier New" w:hAnsi="Courier New" w:cs="Courier New"/>
              </w:rPr>
              <w:t>…</w:t>
            </w:r>
          </w:p>
        </w:tc>
        <w:tc>
          <w:tcPr>
            <w:tcW w:w="4410" w:type="dxa"/>
          </w:tcPr>
          <w:p w:rsidR="00300C21" w:rsidRPr="002D275C" w:rsidRDefault="00300C21" w:rsidP="00300C2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F0147C" w:rsidRPr="002D275C" w:rsidRDefault="006316A2" w:rsidP="00AE791F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logical</w:t>
            </w:r>
          </w:p>
        </w:tc>
      </w:tr>
      <w:tr w:rsidR="00F0147C">
        <w:tc>
          <w:tcPr>
            <w:tcW w:w="1665" w:type="dxa"/>
          </w:tcPr>
          <w:p w:rsidR="00CC1099" w:rsidRDefault="000F76FB" w:rsidP="00AE791F">
            <w:r>
              <w:t>Platform</w:t>
            </w:r>
            <w:r w:rsidR="00CC1099">
              <w:t xml:space="preserve"> View</w:t>
            </w:r>
          </w:p>
        </w:tc>
        <w:tc>
          <w:tcPr>
            <w:tcW w:w="2583" w:type="dxa"/>
          </w:tcPr>
          <w:p w:rsidR="00CC1099" w:rsidRDefault="00CC1099" w:rsidP="005A2E5C">
            <w:proofErr w:type="gramStart"/>
            <w:r>
              <w:rPr>
                <w:rFonts w:ascii="Courier New" w:hAnsi="Courier New" w:cs="Courier New"/>
              </w:rPr>
              <w:t>data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="005A2E5C">
              <w:rPr>
                <w:rFonts w:ascii="Courier New" w:hAnsi="Courier New" w:cs="Courier New"/>
              </w:rPr>
              <w:t>implementation</w:t>
            </w:r>
            <w:r w:rsidR="00F0147C">
              <w:rPr>
                <w:rFonts w:ascii="Courier New" w:hAnsi="Courier New" w:cs="Courier New"/>
              </w:rPr>
              <w:t>…</w:t>
            </w:r>
          </w:p>
        </w:tc>
        <w:tc>
          <w:tcPr>
            <w:tcW w:w="4410" w:type="dxa"/>
          </w:tcPr>
          <w:p w:rsidR="00CC1099" w:rsidRPr="002D275C" w:rsidRDefault="00CC1099" w:rsidP="00AE791F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6316A2" w:rsidRDefault="006316A2" w:rsidP="006316A2">
            <w:pPr>
              <w:pStyle w:val="ListParagraph"/>
              <w:numPr>
                <w:ilvl w:val="0"/>
                <w:numId w:val="10"/>
              </w:num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Realization_Tier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</w:t>
            </w:r>
            <w:r>
              <w:rPr>
                <w:rFonts w:ascii="Courier New" w:hAnsi="Courier New" w:cs="Courier New"/>
              </w:rPr>
              <w:t>platform</w:t>
            </w:r>
          </w:p>
        </w:tc>
      </w:tr>
      <w:tr w:rsidR="00F0147C">
        <w:tc>
          <w:tcPr>
            <w:tcW w:w="1665" w:type="dxa"/>
          </w:tcPr>
          <w:p w:rsidR="00CC1099" w:rsidRDefault="000F76FB" w:rsidP="00AE791F">
            <w:r>
              <w:t>UoP View</w:t>
            </w:r>
          </w:p>
        </w:tc>
        <w:tc>
          <w:tcPr>
            <w:tcW w:w="2583" w:type="dxa"/>
          </w:tcPr>
          <w:p w:rsidR="00CC1099" w:rsidRDefault="000F76FB" w:rsidP="00300C2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data </w:t>
            </w:r>
            <w:proofErr w:type="spellStart"/>
            <w:r w:rsidR="00300C21">
              <w:rPr>
                <w:rFonts w:ascii="Courier New" w:hAnsi="Courier New" w:cs="Courier New"/>
              </w:rPr>
              <w:t>implemenation</w:t>
            </w:r>
            <w:proofErr w:type="spellEnd"/>
          </w:p>
        </w:tc>
        <w:tc>
          <w:tcPr>
            <w:tcW w:w="4410" w:type="dxa"/>
          </w:tcPr>
          <w:p w:rsidR="00300C21" w:rsidRDefault="00300C21" w:rsidP="00300C2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300C21" w:rsidRPr="002D275C" w:rsidRDefault="00300C21" w:rsidP="00300C2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subcomponents</w:t>
            </w:r>
          </w:p>
          <w:p w:rsidR="00CC1099" w:rsidRDefault="00CC1099" w:rsidP="00300C21"/>
        </w:tc>
      </w:tr>
    </w:tbl>
    <w:p w:rsidR="00CC1099" w:rsidRDefault="00CC1099" w:rsidP="00CC1099"/>
    <w:p w:rsidR="001C0641" w:rsidRDefault="001C0641" w:rsidP="001C0641">
      <w:pPr>
        <w:pStyle w:val="ListParagraph"/>
        <w:numPr>
          <w:ilvl w:val="0"/>
          <w:numId w:val="49"/>
        </w:numPr>
      </w:pPr>
      <w:r>
        <w:t>Example</w:t>
      </w:r>
    </w:p>
    <w:p w:rsidR="001C0641" w:rsidRDefault="001C0641" w:rsidP="001C0641"/>
    <w:tbl>
      <w:tblPr>
        <w:tblStyle w:val="TableGrid"/>
        <w:tblW w:w="0" w:type="auto"/>
        <w:tblLook w:val="04A0"/>
      </w:tblPr>
      <w:tblGrid>
        <w:gridCol w:w="1066"/>
        <w:gridCol w:w="7790"/>
      </w:tblGrid>
      <w:tr w:rsidR="001C0641">
        <w:tc>
          <w:tcPr>
            <w:tcW w:w="918" w:type="dxa"/>
          </w:tcPr>
          <w:p w:rsidR="001C0641" w:rsidRDefault="00685049" w:rsidP="00AB3B3B">
            <w:r>
              <w:t>Platform</w:t>
            </w:r>
            <w:r w:rsidR="008038D4">
              <w:t xml:space="preserve"> View</w:t>
            </w:r>
          </w:p>
        </w:tc>
        <w:tc>
          <w:tcPr>
            <w:tcW w:w="7938" w:type="dxa"/>
          </w:tcPr>
          <w:p w:rsidR="001C0641" w:rsidRPr="00F40848" w:rsidRDefault="001C0641" w:rsidP="00AB3B3B">
            <w:pPr>
              <w:rPr>
                <w:rFonts w:ascii="Courier New" w:hAnsi="Courier New" w:cs="Courier New"/>
                <w:bCs/>
              </w:rPr>
            </w:pPr>
            <w:r w:rsidRPr="00F40848">
              <w:rPr>
                <w:rFonts w:ascii="Courier New" w:hAnsi="Courier New" w:cs="Courier New"/>
                <w:bCs/>
              </w:rPr>
              <w:t xml:space="preserve">data implementation </w:t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aircraft_config.impl</w:t>
            </w:r>
            <w:proofErr w:type="spellEnd"/>
          </w:p>
          <w:p w:rsidR="001C0641" w:rsidRPr="00F40848" w:rsidRDefault="001C0641" w:rsidP="00AB3B3B">
            <w:pPr>
              <w:rPr>
                <w:rFonts w:ascii="Courier New" w:hAnsi="Courier New" w:cs="Courier New"/>
                <w:bCs/>
              </w:rPr>
            </w:pPr>
            <w:r w:rsidRPr="00F40848">
              <w:rPr>
                <w:rFonts w:ascii="Courier New" w:hAnsi="Courier New" w:cs="Courier New"/>
                <w:bCs/>
              </w:rPr>
              <w:tab/>
              <w:t>subcomponents</w:t>
            </w:r>
          </w:p>
          <w:p w:rsidR="001C0641" w:rsidRPr="00F40848" w:rsidRDefault="001C0641" w:rsidP="00AB3B3B">
            <w:pPr>
              <w:rPr>
                <w:rFonts w:ascii="Courier New" w:hAnsi="Courier New" w:cs="Courier New"/>
                <w:bCs/>
              </w:rPr>
            </w:pPr>
            <w:r w:rsidRPr="00F40848">
              <w:rPr>
                <w:rFonts w:ascii="Courier New" w:hAnsi="Courier New" w:cs="Courier New"/>
                <w:bCs/>
              </w:rPr>
              <w:tab/>
            </w:r>
            <w:r w:rsidRPr="00F40848">
              <w:rPr>
                <w:rFonts w:ascii="Courier New" w:hAnsi="Courier New" w:cs="Courier New"/>
                <w:bCs/>
              </w:rPr>
              <w:tab/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aircraftID</w:t>
            </w:r>
            <w:proofErr w:type="spellEnd"/>
            <w:r w:rsidRPr="00F40848">
              <w:rPr>
                <w:rFonts w:ascii="Courier New" w:hAnsi="Courier New" w:cs="Courier New"/>
                <w:bCs/>
              </w:rPr>
              <w:t xml:space="preserve">: data </w:t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AircraftID_Platform</w:t>
            </w:r>
            <w:proofErr w:type="spellEnd"/>
            <w:r w:rsidRPr="00F40848">
              <w:rPr>
                <w:rFonts w:ascii="Courier New" w:hAnsi="Courier New" w:cs="Courier New"/>
                <w:bCs/>
              </w:rPr>
              <w:t>;</w:t>
            </w:r>
          </w:p>
          <w:p w:rsidR="001C0641" w:rsidRPr="00F40848" w:rsidRDefault="001C0641" w:rsidP="00AB3B3B">
            <w:pPr>
              <w:rPr>
                <w:rFonts w:ascii="Courier New" w:hAnsi="Courier New" w:cs="Courier New"/>
                <w:bCs/>
              </w:rPr>
            </w:pPr>
            <w:r w:rsidRPr="00F40848">
              <w:rPr>
                <w:rFonts w:ascii="Courier New" w:hAnsi="Courier New" w:cs="Courier New"/>
                <w:bCs/>
              </w:rPr>
              <w:tab/>
            </w:r>
            <w:r w:rsidRPr="00F40848">
              <w:rPr>
                <w:rFonts w:ascii="Courier New" w:hAnsi="Courier New" w:cs="Courier New"/>
                <w:bCs/>
              </w:rPr>
              <w:tab/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tailNumber</w:t>
            </w:r>
            <w:proofErr w:type="spellEnd"/>
            <w:r w:rsidRPr="00F40848">
              <w:rPr>
                <w:rFonts w:ascii="Courier New" w:hAnsi="Courier New" w:cs="Courier New"/>
                <w:bCs/>
              </w:rPr>
              <w:t xml:space="preserve">: data </w:t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Tail_Number_Platform</w:t>
            </w:r>
            <w:proofErr w:type="spellEnd"/>
            <w:r w:rsidRPr="00F40848">
              <w:rPr>
                <w:rFonts w:ascii="Courier New" w:hAnsi="Courier New" w:cs="Courier New"/>
                <w:bCs/>
              </w:rPr>
              <w:t>;</w:t>
            </w:r>
          </w:p>
          <w:p w:rsidR="001C0641" w:rsidRDefault="001C0641" w:rsidP="00AB3B3B">
            <w:r w:rsidRPr="00F40848">
              <w:rPr>
                <w:rFonts w:ascii="Courier New" w:hAnsi="Courier New" w:cs="Courier New"/>
                <w:bCs/>
              </w:rPr>
              <w:lastRenderedPageBreak/>
              <w:t xml:space="preserve">end </w:t>
            </w:r>
            <w:proofErr w:type="spellStart"/>
            <w:r w:rsidRPr="00F40848">
              <w:rPr>
                <w:rFonts w:ascii="Courier New" w:hAnsi="Courier New" w:cs="Courier New"/>
                <w:bCs/>
              </w:rPr>
              <w:t>aircraft_config.impl</w:t>
            </w:r>
            <w:proofErr w:type="spellEnd"/>
            <w:r w:rsidRPr="00F40848">
              <w:rPr>
                <w:rFonts w:ascii="Courier New" w:hAnsi="Courier New" w:cs="Courier New"/>
                <w:bCs/>
              </w:rPr>
              <w:t>;</w:t>
            </w:r>
          </w:p>
        </w:tc>
      </w:tr>
    </w:tbl>
    <w:p w:rsidR="001C0641" w:rsidRDefault="001C0641" w:rsidP="001C0641"/>
    <w:p w:rsidR="006C5E72" w:rsidRDefault="00512EFA" w:rsidP="0022351C">
      <w:pPr>
        <w:pStyle w:val="Heading1"/>
        <w:numPr>
          <w:ilvl w:val="0"/>
          <w:numId w:val="2"/>
        </w:numPr>
      </w:pPr>
      <w:bookmarkStart w:id="11" w:name="_Toc379702954"/>
      <w:r>
        <w:t>UoP Model</w:t>
      </w:r>
      <w:bookmarkEnd w:id="11"/>
    </w:p>
    <w:p w:rsidR="00617719" w:rsidRDefault="0022351C" w:rsidP="00617719">
      <w:pPr>
        <w:pStyle w:val="ListParagraph"/>
        <w:numPr>
          <w:ilvl w:val="0"/>
          <w:numId w:val="49"/>
        </w:numPr>
      </w:pPr>
      <w:r>
        <w:t xml:space="preserve">The scope of the FACE </w:t>
      </w:r>
      <w:r w:rsidR="00361B0D" w:rsidRPr="00361B0D">
        <w:rPr>
          <w:b/>
        </w:rPr>
        <w:t>D</w:t>
      </w:r>
      <w:r w:rsidRPr="00361B0D">
        <w:rPr>
          <w:b/>
        </w:rPr>
        <w:t xml:space="preserve">ata </w:t>
      </w:r>
      <w:r w:rsidR="00361B0D" w:rsidRPr="00361B0D">
        <w:rPr>
          <w:b/>
        </w:rPr>
        <w:t>A</w:t>
      </w:r>
      <w:r w:rsidRPr="00361B0D">
        <w:rPr>
          <w:b/>
        </w:rPr>
        <w:t>rchitecture</w:t>
      </w:r>
      <w:r>
        <w:t xml:space="preserve"> is restricted to th</w:t>
      </w:r>
      <w:r w:rsidR="003B4855">
        <w:t>e data exchanged by software</w:t>
      </w:r>
      <w:r>
        <w:t xml:space="preserve">. FACE </w:t>
      </w:r>
      <w:r w:rsidR="0006251D">
        <w:t xml:space="preserve">3.0 </w:t>
      </w:r>
      <w:r>
        <w:t xml:space="preserve">does not describe the physical attributes of a system (e.g., binding hardware to software). </w:t>
      </w:r>
    </w:p>
    <w:p w:rsidR="00617719" w:rsidRDefault="00617719" w:rsidP="00C44302">
      <w:pPr>
        <w:pStyle w:val="ListParagraph"/>
        <w:numPr>
          <w:ilvl w:val="0"/>
          <w:numId w:val="49"/>
        </w:numPr>
      </w:pPr>
      <w:r>
        <w:t xml:space="preserve">All AADL components translated from FACE </w:t>
      </w:r>
      <w:proofErr w:type="spellStart"/>
      <w:r w:rsidR="007A3A23">
        <w:t>Uo</w:t>
      </w:r>
      <w:r w:rsidR="00FB6816">
        <w:t>C</w:t>
      </w:r>
      <w:r w:rsidR="007A3A23">
        <w:t>s</w:t>
      </w:r>
      <w:proofErr w:type="spellEnd"/>
      <w:r w:rsidR="007A3A23">
        <w:t xml:space="preserve"> </w:t>
      </w:r>
      <w:r>
        <w:t xml:space="preserve">use the </w:t>
      </w:r>
      <w:r w:rsidRPr="00617719">
        <w:rPr>
          <w:rFonts w:ascii="Courier New" w:hAnsi="Courier New" w:cs="Courier New"/>
        </w:rPr>
        <w:t>FACE</w:t>
      </w:r>
      <w:r w:rsidR="00C14AB1">
        <w:rPr>
          <w:rFonts w:ascii="Courier New" w:hAnsi="Courier New" w:cs="Courier New"/>
        </w:rPr>
        <w:t>::</w:t>
      </w:r>
      <w:r w:rsidRPr="00617719">
        <w:rPr>
          <w:rFonts w:ascii="Courier New" w:hAnsi="Courier New" w:cs="Courier New"/>
        </w:rPr>
        <w:t>UUID</w:t>
      </w:r>
      <w:r>
        <w:t xml:space="preserve"> property to denote the UUID of the FACE component from which they were derived.</w:t>
      </w:r>
    </w:p>
    <w:p w:rsidR="0031547C" w:rsidRDefault="0031547C" w:rsidP="0031547C">
      <w:pPr>
        <w:pStyle w:val="ListParagraph"/>
        <w:numPr>
          <w:ilvl w:val="0"/>
          <w:numId w:val="49"/>
        </w:numPr>
      </w:pPr>
      <w:r>
        <w:t xml:space="preserve">A collection of </w:t>
      </w:r>
      <w:r w:rsidRPr="00361B0D">
        <w:rPr>
          <w:b/>
        </w:rPr>
        <w:t>UoP</w:t>
      </w:r>
      <w:r>
        <w:t xml:space="preserve"> </w:t>
      </w:r>
      <w:r w:rsidRPr="00970619">
        <w:rPr>
          <w:b/>
        </w:rPr>
        <w:t>Instances</w:t>
      </w:r>
      <w:r>
        <w:t xml:space="preserve"> using the same TSS is modeled as the </w:t>
      </w:r>
      <w:r w:rsidRPr="0031547C">
        <w:rPr>
          <w:rFonts w:ascii="Courier New" w:hAnsi="Courier New" w:cs="Courier New"/>
        </w:rPr>
        <w:t>system implementation</w:t>
      </w:r>
      <w:r>
        <w:t>.</w:t>
      </w:r>
    </w:p>
    <w:p w:rsidR="00640A84" w:rsidRDefault="00640A84" w:rsidP="00617719">
      <w:pPr>
        <w:pStyle w:val="ListParagraph"/>
        <w:numPr>
          <w:ilvl w:val="0"/>
          <w:numId w:val="49"/>
        </w:numPr>
      </w:pPr>
      <w:r>
        <w:t xml:space="preserve">The </w:t>
      </w:r>
      <w:r w:rsidRPr="00361B0D">
        <w:rPr>
          <w:b/>
        </w:rPr>
        <w:t>UoP</w:t>
      </w:r>
      <w:r>
        <w:t xml:space="preserve"> </w:t>
      </w:r>
      <w:r w:rsidRPr="00EE2C53">
        <w:rPr>
          <w:b/>
        </w:rPr>
        <w:t>model</w:t>
      </w:r>
      <w:r>
        <w:t xml:space="preserve"> does not include routing of connections between </w:t>
      </w:r>
      <w:proofErr w:type="spellStart"/>
      <w:r w:rsidRPr="00361B0D">
        <w:rPr>
          <w:b/>
        </w:rPr>
        <w:t>UoPs</w:t>
      </w:r>
      <w:proofErr w:type="spellEnd"/>
      <w:r>
        <w:t xml:space="preserve">. Connection routing is described in the </w:t>
      </w:r>
      <w:r w:rsidR="00361B0D">
        <w:rPr>
          <w:b/>
        </w:rPr>
        <w:t>FACE Integration M</w:t>
      </w:r>
      <w:r w:rsidRPr="00361B0D">
        <w:rPr>
          <w:b/>
        </w:rPr>
        <w:t>odel</w:t>
      </w:r>
      <w:r>
        <w:t>.</w:t>
      </w:r>
    </w:p>
    <w:p w:rsidR="00C14AB1" w:rsidRDefault="00C14AB1" w:rsidP="00C14AB1">
      <w:pPr>
        <w:jc w:val="center"/>
      </w:pPr>
    </w:p>
    <w:p w:rsidR="00C14AB1" w:rsidRDefault="00C14AB1" w:rsidP="00C14AB1"/>
    <w:p w:rsidR="00F8549C" w:rsidRDefault="00F8549C" w:rsidP="00F8549C">
      <w:pPr>
        <w:keepNext/>
        <w:jc w:val="center"/>
      </w:pPr>
      <w:r>
        <w:rPr>
          <w:noProof/>
        </w:rPr>
        <w:drawing>
          <wp:inline distT="0" distB="0" distL="0" distR="0">
            <wp:extent cx="2974063" cy="1908670"/>
            <wp:effectExtent l="0" t="0" r="0" b="0"/>
            <wp:docPr id="7" name="Picture 7" descr="Macintosh HD:Users:tdsmith:Documents:activeprojects:JMR:git:saic_tools:doc:FACE_to_AADL:ADSB.lin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dsmith:Documents:activeprojects:JMR:git:saic_tools:doc:FACE_to_AADL:ADSB.linu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63" cy="19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19" w:rsidRPr="00617719" w:rsidRDefault="00F8549C" w:rsidP="00F8549C">
      <w:pPr>
        <w:pStyle w:val="Caption"/>
        <w:jc w:val="center"/>
      </w:pPr>
      <w:bookmarkStart w:id="12" w:name="_Ref376159116"/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4</w:t>
      </w:r>
      <w:r w:rsidR="00E022D9">
        <w:rPr>
          <w:noProof/>
        </w:rPr>
        <w:fldChar w:fldCharType="end"/>
      </w:r>
      <w:bookmarkEnd w:id="12"/>
      <w:r>
        <w:t>: Example UoP (</w:t>
      </w:r>
      <w:proofErr w:type="spellStart"/>
      <w:r>
        <w:t>ADSB</w:t>
      </w:r>
      <w:r w:rsidR="00563C65">
        <w:t>.impl</w:t>
      </w:r>
      <w:proofErr w:type="spellEnd"/>
      <w:r>
        <w:t>) shown inside a process</w:t>
      </w:r>
      <w:r w:rsidR="00563C65">
        <w:t xml:space="preserve"> (</w:t>
      </w:r>
      <w:proofErr w:type="spellStart"/>
      <w:r w:rsidR="00563C65">
        <w:t>ADSB.linux</w:t>
      </w:r>
      <w:proofErr w:type="spellEnd"/>
      <w:r w:rsidR="00563C65">
        <w:t>)</w:t>
      </w:r>
    </w:p>
    <w:p w:rsidR="00617719" w:rsidRDefault="00617719" w:rsidP="00617719">
      <w:pPr>
        <w:pStyle w:val="ListParagraph"/>
        <w:numPr>
          <w:ilvl w:val="0"/>
          <w:numId w:val="49"/>
        </w:numPr>
      </w:pPr>
      <w:r>
        <w:t>Each FACE UoP is model</w:t>
      </w:r>
      <w:r w:rsidR="00F23DFD">
        <w:t>ed in AADL</w:t>
      </w:r>
      <w:r w:rsidR="00E758B0">
        <w:t xml:space="preserve"> as</w:t>
      </w:r>
      <w:r w:rsidR="00F23DFD">
        <w:t xml:space="preserve"> a</w:t>
      </w:r>
      <w:r>
        <w:t xml:space="preserve"> </w:t>
      </w:r>
      <w:r w:rsidRPr="00617719">
        <w:rPr>
          <w:rFonts w:ascii="Courier New" w:hAnsi="Courier New" w:cs="Courier New"/>
        </w:rPr>
        <w:t>thread group</w:t>
      </w:r>
      <w:r>
        <w:t>.</w:t>
      </w:r>
    </w:p>
    <w:p w:rsidR="00617719" w:rsidRDefault="00C14AB1" w:rsidP="00C14AB1">
      <w:pPr>
        <w:pStyle w:val="ListParagraph"/>
        <w:numPr>
          <w:ilvl w:val="1"/>
          <w:numId w:val="49"/>
        </w:numPr>
      </w:pPr>
      <w:r>
        <w:t xml:space="preserve">The </w:t>
      </w:r>
      <w:r w:rsidR="00E94895">
        <w:t>FACE Technical Standard</w:t>
      </w:r>
      <w:r>
        <w:t xml:space="preserve"> does not place requirements on threading of </w:t>
      </w:r>
      <w:proofErr w:type="spellStart"/>
      <w:r w:rsidRPr="00543F2F">
        <w:rPr>
          <w:b/>
        </w:rPr>
        <w:t>UoPs</w:t>
      </w:r>
      <w:proofErr w:type="spellEnd"/>
      <w:r>
        <w:t xml:space="preserve">, however the standard does provide for multiple </w:t>
      </w:r>
      <w:proofErr w:type="spellStart"/>
      <w:r w:rsidRPr="00543F2F">
        <w:rPr>
          <w:b/>
        </w:rPr>
        <w:t>UoPs</w:t>
      </w:r>
      <w:proofErr w:type="spellEnd"/>
      <w:r>
        <w:t xml:space="preserve"> in a single ARINC653 partition. </w:t>
      </w:r>
      <w:r w:rsidR="000A1C6A">
        <w:t xml:space="preserve">In </w:t>
      </w:r>
      <w:r w:rsidR="00E022D9">
        <w:fldChar w:fldCharType="begin"/>
      </w:r>
      <w:r w:rsidR="000A1C6A">
        <w:instrText xml:space="preserve"> REF _Ref376159116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4</w:t>
      </w:r>
      <w:r w:rsidR="00E022D9">
        <w:fldChar w:fldCharType="end"/>
      </w:r>
      <w:r w:rsidR="000A1C6A">
        <w:t xml:space="preserve"> a single UoP is shown inside a process. However, a single </w:t>
      </w:r>
      <w:r w:rsidR="000A1C6A" w:rsidRPr="000A1C6A">
        <w:rPr>
          <w:rFonts w:ascii="Courier New" w:hAnsi="Courier New" w:cs="Courier New"/>
        </w:rPr>
        <w:t>process</w:t>
      </w:r>
      <w:r w:rsidR="000A1C6A">
        <w:t xml:space="preserve"> could support multiple </w:t>
      </w:r>
      <w:proofErr w:type="spellStart"/>
      <w:r w:rsidR="000A1C6A">
        <w:t>UoPs</w:t>
      </w:r>
      <w:proofErr w:type="spellEnd"/>
      <w:r w:rsidR="000A1C6A">
        <w:t xml:space="preserve">. </w:t>
      </w:r>
    </w:p>
    <w:p w:rsidR="00290A6E" w:rsidRDefault="00290A6E" w:rsidP="00C14AB1">
      <w:pPr>
        <w:pStyle w:val="ListParagraph"/>
        <w:numPr>
          <w:ilvl w:val="1"/>
          <w:numId w:val="49"/>
        </w:numPr>
      </w:pPr>
      <w:r>
        <w:t xml:space="preserve">The ARINC653 AADL annex translates an ARINC653 partition to the combination of an AADL </w:t>
      </w:r>
      <w:r w:rsidRPr="00290A6E">
        <w:rPr>
          <w:rFonts w:ascii="Courier New" w:hAnsi="Courier New" w:cs="Courier New"/>
        </w:rPr>
        <w:t>process</w:t>
      </w:r>
      <w:r>
        <w:t xml:space="preserve"> and </w:t>
      </w:r>
      <w:r w:rsidRPr="00290A6E">
        <w:rPr>
          <w:rFonts w:ascii="Courier New" w:hAnsi="Courier New" w:cs="Courier New"/>
        </w:rPr>
        <w:t>virtual processor</w:t>
      </w:r>
      <w:r>
        <w:t xml:space="preserve">, thus FACE </w:t>
      </w:r>
      <w:proofErr w:type="spellStart"/>
      <w:r>
        <w:t>UoPs</w:t>
      </w:r>
      <w:proofErr w:type="spellEnd"/>
      <w:r>
        <w:t xml:space="preserve"> must be modeled at the level of threads. </w:t>
      </w:r>
    </w:p>
    <w:p w:rsidR="0094745F" w:rsidRDefault="0094745F" w:rsidP="00C14AB1">
      <w:pPr>
        <w:pStyle w:val="ListParagraph"/>
        <w:numPr>
          <w:ilvl w:val="1"/>
          <w:numId w:val="49"/>
        </w:numPr>
      </w:pPr>
      <w:r>
        <w:t xml:space="preserve">A single-threaded </w:t>
      </w:r>
      <w:r w:rsidRPr="00543F2F">
        <w:rPr>
          <w:b/>
        </w:rPr>
        <w:t>UoP</w:t>
      </w:r>
      <w:r>
        <w:t xml:space="preserve"> is modeled as a </w:t>
      </w:r>
      <w:r w:rsidRPr="0094745F">
        <w:rPr>
          <w:rFonts w:ascii="Courier New" w:hAnsi="Courier New" w:cs="Courier New"/>
        </w:rPr>
        <w:t>thread group</w:t>
      </w:r>
      <w:r>
        <w:t xml:space="preserve"> containing a </w:t>
      </w:r>
      <w:r w:rsidRPr="00466C7A">
        <w:rPr>
          <w:rFonts w:cs="Courier New"/>
        </w:rPr>
        <w:t>single</w:t>
      </w:r>
      <w:r>
        <w:t xml:space="preserve"> </w:t>
      </w:r>
      <w:r w:rsidRPr="00466C7A">
        <w:rPr>
          <w:rFonts w:ascii="Courier New" w:hAnsi="Courier New" w:cs="Courier New"/>
        </w:rPr>
        <w:t>thread</w:t>
      </w:r>
      <w:r>
        <w:t>.</w:t>
      </w:r>
      <w:r w:rsidR="005C7005">
        <w:t xml:space="preserve"> In </w:t>
      </w:r>
      <w:r w:rsidR="00E022D9">
        <w:fldChar w:fldCharType="begin"/>
      </w:r>
      <w:r w:rsidR="005C7005">
        <w:instrText xml:space="preserve"> REF _Ref376159116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4</w:t>
      </w:r>
      <w:r w:rsidR="00E022D9">
        <w:fldChar w:fldCharType="end"/>
      </w:r>
      <w:r w:rsidR="005C7005">
        <w:t xml:space="preserve"> the </w:t>
      </w:r>
      <w:r w:rsidR="005C7005" w:rsidRPr="00C65C0B">
        <w:rPr>
          <w:b/>
        </w:rPr>
        <w:t>UoP</w:t>
      </w:r>
      <w:r w:rsidR="005C7005">
        <w:t xml:space="preserve"> is called </w:t>
      </w:r>
      <w:r w:rsidR="000A1C6A" w:rsidRPr="000A1C6A">
        <w:rPr>
          <w:rFonts w:ascii="Courier New" w:hAnsi="Courier New" w:cs="Courier New"/>
        </w:rPr>
        <w:t>ADSB</w:t>
      </w:r>
      <w:r w:rsidR="000A1C6A">
        <w:t xml:space="preserve">. It is of type </w:t>
      </w:r>
      <w:proofErr w:type="spellStart"/>
      <w:r w:rsidR="005C7005" w:rsidRPr="005C7005">
        <w:rPr>
          <w:rFonts w:ascii="Courier New" w:hAnsi="Courier New" w:cs="Courier New"/>
        </w:rPr>
        <w:t>ADSB.impl</w:t>
      </w:r>
      <w:proofErr w:type="spellEnd"/>
      <w:r w:rsidR="005C7005">
        <w:t xml:space="preserve"> and is from the </w:t>
      </w:r>
      <w:r w:rsidR="005C7005" w:rsidRPr="005C7005">
        <w:rPr>
          <w:rFonts w:ascii="Courier New" w:hAnsi="Courier New" w:cs="Courier New"/>
        </w:rPr>
        <w:t>PSSS</w:t>
      </w:r>
      <w:r w:rsidR="005C7005">
        <w:t xml:space="preserve"> package.</w:t>
      </w:r>
    </w:p>
    <w:p w:rsidR="0094745F" w:rsidRDefault="00781BEA" w:rsidP="00C14AB1">
      <w:pPr>
        <w:pStyle w:val="ListParagraph"/>
        <w:numPr>
          <w:ilvl w:val="1"/>
          <w:numId w:val="49"/>
        </w:numPr>
      </w:pPr>
      <w:proofErr w:type="spellStart"/>
      <w:r w:rsidRPr="00781BEA">
        <w:rPr>
          <w:b/>
        </w:rPr>
        <w:t>UoPConnections</w:t>
      </w:r>
      <w:proofErr w:type="spellEnd"/>
      <w:r w:rsidR="0094745F">
        <w:t xml:space="preserve"> on the </w:t>
      </w:r>
      <w:r w:rsidR="0094745F" w:rsidRPr="00543F2F">
        <w:rPr>
          <w:b/>
        </w:rPr>
        <w:t>UoP</w:t>
      </w:r>
      <w:r w:rsidR="0094745F">
        <w:t xml:space="preserve"> are modeled as </w:t>
      </w:r>
      <w:r w:rsidR="0094745F" w:rsidRPr="0094745F">
        <w:rPr>
          <w:rFonts w:ascii="Courier New" w:hAnsi="Courier New" w:cs="Courier New"/>
        </w:rPr>
        <w:t>ports</w:t>
      </w:r>
      <w:r w:rsidR="0094745F">
        <w:t xml:space="preserve"> on </w:t>
      </w:r>
      <w:r w:rsidR="005A5CFD">
        <w:t>the UoP</w:t>
      </w:r>
      <w:r w:rsidR="0094745F">
        <w:t xml:space="preserve"> </w:t>
      </w:r>
      <w:r w:rsidR="0094745F" w:rsidRPr="0094745F">
        <w:rPr>
          <w:rFonts w:ascii="Courier New" w:hAnsi="Courier New" w:cs="Courier New"/>
        </w:rPr>
        <w:t>thread group</w:t>
      </w:r>
      <w:r w:rsidR="0094745F">
        <w:t>.</w:t>
      </w:r>
      <w:r w:rsidR="005C7005">
        <w:t xml:space="preserve"> In </w:t>
      </w:r>
      <w:r w:rsidR="00E022D9">
        <w:fldChar w:fldCharType="begin"/>
      </w:r>
      <w:r w:rsidR="005C7005">
        <w:instrText xml:space="preserve"> REF _Ref376159116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4</w:t>
      </w:r>
      <w:r w:rsidR="00E022D9">
        <w:fldChar w:fldCharType="end"/>
      </w:r>
      <w:r w:rsidR="005C7005">
        <w:t xml:space="preserve"> the </w:t>
      </w:r>
      <w:proofErr w:type="spellStart"/>
      <w:r w:rsidR="005C7005" w:rsidRPr="005C7005">
        <w:rPr>
          <w:b/>
        </w:rPr>
        <w:t>UoPConnection</w:t>
      </w:r>
      <w:proofErr w:type="spellEnd"/>
      <w:r w:rsidR="005C7005">
        <w:t xml:space="preserve"> is called </w:t>
      </w:r>
      <w:proofErr w:type="spellStart"/>
      <w:r w:rsidR="005C7005" w:rsidRPr="005C7005">
        <w:rPr>
          <w:rFonts w:ascii="Courier New" w:hAnsi="Courier New" w:cs="Courier New"/>
        </w:rPr>
        <w:t>ATC_Data_In</w:t>
      </w:r>
      <w:proofErr w:type="spellEnd"/>
      <w:r w:rsidR="005C7005">
        <w:t>.</w:t>
      </w:r>
    </w:p>
    <w:p w:rsidR="0094745F" w:rsidRDefault="0094745F" w:rsidP="00C14AB1">
      <w:pPr>
        <w:pStyle w:val="ListParagraph"/>
        <w:numPr>
          <w:ilvl w:val="1"/>
          <w:numId w:val="49"/>
        </w:numPr>
      </w:pPr>
      <w:proofErr w:type="spellStart"/>
      <w:r w:rsidRPr="00EE2C53">
        <w:rPr>
          <w:b/>
        </w:rPr>
        <w:t>UoPs</w:t>
      </w:r>
      <w:proofErr w:type="spellEnd"/>
      <w:r>
        <w:t xml:space="preserve"> can be modeled as </w:t>
      </w:r>
      <w:r w:rsidRPr="00466C7A">
        <w:rPr>
          <w:rFonts w:ascii="Courier New" w:hAnsi="Courier New" w:cs="Courier New"/>
        </w:rPr>
        <w:t>abstracts</w:t>
      </w:r>
      <w:r>
        <w:t xml:space="preserve"> that are refined as </w:t>
      </w:r>
      <w:r w:rsidRPr="00466C7A">
        <w:rPr>
          <w:rFonts w:ascii="Courier New" w:hAnsi="Courier New" w:cs="Courier New"/>
        </w:rPr>
        <w:t>thread groups</w:t>
      </w:r>
      <w:r>
        <w:t>.</w:t>
      </w:r>
      <w:r w:rsidR="00466C7A">
        <w:t xml:space="preserve"> However, the use of </w:t>
      </w:r>
      <w:r w:rsidR="00466C7A" w:rsidRPr="00466C7A">
        <w:rPr>
          <w:rFonts w:ascii="Courier New" w:hAnsi="Courier New" w:cs="Courier New"/>
        </w:rPr>
        <w:t>abstract</w:t>
      </w:r>
      <w:r w:rsidR="00466C7A">
        <w:t xml:space="preserve"> is not required and tooling may not treat an unrefined </w:t>
      </w:r>
      <w:r w:rsidR="00466C7A" w:rsidRPr="00466C7A">
        <w:rPr>
          <w:rFonts w:ascii="Courier New" w:hAnsi="Courier New" w:cs="Courier New"/>
        </w:rPr>
        <w:t>abstract</w:t>
      </w:r>
      <w:r w:rsidR="00466C7A">
        <w:t xml:space="preserve"> as a UoP. </w:t>
      </w:r>
    </w:p>
    <w:p w:rsidR="00A229C3" w:rsidRDefault="00A229C3" w:rsidP="00C14AB1">
      <w:pPr>
        <w:pStyle w:val="ListParagraph"/>
        <w:numPr>
          <w:ilvl w:val="1"/>
          <w:numId w:val="49"/>
        </w:numPr>
      </w:pPr>
      <w:r>
        <w:lastRenderedPageBreak/>
        <w:t xml:space="preserve">AADL </w:t>
      </w:r>
      <w:r w:rsidRPr="00583BC3">
        <w:rPr>
          <w:rFonts w:ascii="Courier New" w:hAnsi="Courier New" w:cs="Courier New"/>
        </w:rPr>
        <w:t>ports</w:t>
      </w:r>
      <w:r>
        <w:t xml:space="preserve"> on </w:t>
      </w:r>
      <w:proofErr w:type="spellStart"/>
      <w:r w:rsidRPr="00583BC3">
        <w:rPr>
          <w:b/>
        </w:rPr>
        <w:t>Uo</w:t>
      </w:r>
      <w:r w:rsidR="00543F2F" w:rsidRPr="00583BC3">
        <w:rPr>
          <w:b/>
        </w:rPr>
        <w:t>Ps</w:t>
      </w:r>
      <w:proofErr w:type="spellEnd"/>
      <w:r w:rsidR="00583BC3">
        <w:t xml:space="preserve"> should reference </w:t>
      </w:r>
      <w:r w:rsidR="00583BC3" w:rsidRPr="00583BC3">
        <w:rPr>
          <w:b/>
        </w:rPr>
        <w:t>V</w:t>
      </w:r>
      <w:r w:rsidR="00543F2F" w:rsidRPr="00583BC3">
        <w:rPr>
          <w:b/>
        </w:rPr>
        <w:t>iews</w:t>
      </w:r>
      <w:r w:rsidR="00543F2F">
        <w:t xml:space="preserve"> via type constraints.</w:t>
      </w:r>
    </w:p>
    <w:p w:rsidR="000F1C2B" w:rsidRDefault="000F1C2B" w:rsidP="000F1C2B"/>
    <w:tbl>
      <w:tblPr>
        <w:tblStyle w:val="TableGrid"/>
        <w:tblW w:w="8856" w:type="dxa"/>
        <w:tblLayout w:type="fixed"/>
        <w:tblLook w:val="04A0"/>
      </w:tblPr>
      <w:tblGrid>
        <w:gridCol w:w="1818"/>
        <w:gridCol w:w="1980"/>
        <w:gridCol w:w="3060"/>
        <w:gridCol w:w="1998"/>
      </w:tblGrid>
      <w:tr w:rsidR="006231FC">
        <w:tc>
          <w:tcPr>
            <w:tcW w:w="1818" w:type="dxa"/>
          </w:tcPr>
          <w:p w:rsidR="006231FC" w:rsidRDefault="006231FC" w:rsidP="000F1C2B">
            <w:r w:rsidRPr="00C14AB1">
              <w:rPr>
                <w:b/>
              </w:rPr>
              <w:t>FACE Entity</w:t>
            </w:r>
          </w:p>
        </w:tc>
        <w:tc>
          <w:tcPr>
            <w:tcW w:w="1980" w:type="dxa"/>
          </w:tcPr>
          <w:p w:rsidR="006231FC" w:rsidRDefault="006231FC" w:rsidP="000F1C2B">
            <w:r w:rsidRPr="00C14AB1">
              <w:rPr>
                <w:b/>
              </w:rPr>
              <w:t>AADL Entity</w:t>
            </w:r>
          </w:p>
        </w:tc>
        <w:tc>
          <w:tcPr>
            <w:tcW w:w="3060" w:type="dxa"/>
          </w:tcPr>
          <w:p w:rsidR="006231FC" w:rsidRDefault="006231FC" w:rsidP="000F1C2B">
            <w:r w:rsidRPr="00C14AB1">
              <w:rPr>
                <w:b/>
              </w:rPr>
              <w:t>Properties</w:t>
            </w:r>
          </w:p>
        </w:tc>
        <w:tc>
          <w:tcPr>
            <w:tcW w:w="1998" w:type="dxa"/>
          </w:tcPr>
          <w:p w:rsidR="006231FC" w:rsidRPr="00C14AB1" w:rsidRDefault="006231FC" w:rsidP="000F1C2B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6231FC">
        <w:tc>
          <w:tcPr>
            <w:tcW w:w="1818" w:type="dxa"/>
          </w:tcPr>
          <w:p w:rsidR="006231FC" w:rsidRDefault="006231FC" w:rsidP="000F1C2B">
            <w:r>
              <w:t>UoP</w:t>
            </w:r>
          </w:p>
        </w:tc>
        <w:tc>
          <w:tcPr>
            <w:tcW w:w="1980" w:type="dxa"/>
          </w:tcPr>
          <w:p w:rsidR="006231FC" w:rsidRDefault="006231FC" w:rsidP="000F1C2B">
            <w:r>
              <w:rPr>
                <w:rFonts w:ascii="Courier New" w:hAnsi="Courier New" w:cs="Courier New"/>
              </w:rPr>
              <w:t>thread group</w:t>
            </w:r>
          </w:p>
        </w:tc>
        <w:tc>
          <w:tcPr>
            <w:tcW w:w="3060" w:type="dxa"/>
          </w:tcPr>
          <w:p w:rsidR="006231FC" w:rsidRPr="002D275C" w:rsidRDefault="006231FC" w:rsidP="000F1C2B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6231FC" w:rsidRPr="002D275C" w:rsidRDefault="006231FC" w:rsidP="000F1C2B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FaceSegment</w:t>
            </w:r>
            <w:proofErr w:type="spellEnd"/>
            <w:r w:rsidRPr="002D275C">
              <w:rPr>
                <w:rFonts w:ascii="Courier New" w:hAnsi="Courier New" w:cs="Courier New"/>
              </w:rPr>
              <w:t xml:space="preserve"> =&gt; PSSS or PCS</w:t>
            </w:r>
          </w:p>
          <w:p w:rsidR="002B5325" w:rsidRPr="002D275C" w:rsidRDefault="002B5325" w:rsidP="000F1C2B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FACE::Profile</w:t>
            </w:r>
          </w:p>
          <w:p w:rsidR="002B5325" w:rsidRPr="002D275C" w:rsidRDefault="002B5325" w:rsidP="002B5325">
            <w:pPr>
              <w:ind w:left="360"/>
              <w:rPr>
                <w:rFonts w:ascii="Courier New" w:hAnsi="Courier New" w:cs="Courier New"/>
              </w:rPr>
            </w:pPr>
          </w:p>
        </w:tc>
        <w:tc>
          <w:tcPr>
            <w:tcW w:w="1998" w:type="dxa"/>
          </w:tcPr>
          <w:p w:rsidR="006231FC" w:rsidRDefault="006646C8" w:rsidP="006F6D5A">
            <w:r>
              <w:t xml:space="preserve">Can also be modeled as an </w:t>
            </w:r>
            <w:r w:rsidRPr="001A5520">
              <w:rPr>
                <w:rFonts w:ascii="Courier New" w:hAnsi="Courier New" w:cs="Courier New"/>
              </w:rPr>
              <w:t>abstract</w:t>
            </w:r>
            <w:r>
              <w:t xml:space="preserve">, but </w:t>
            </w:r>
            <w:r w:rsidRPr="006646C8">
              <w:rPr>
                <w:rFonts w:ascii="Courier New" w:hAnsi="Courier New" w:cs="Courier New"/>
              </w:rPr>
              <w:t>thread group</w:t>
            </w:r>
            <w:r>
              <w:t xml:space="preserve"> is preferred.</w:t>
            </w:r>
          </w:p>
        </w:tc>
      </w:tr>
      <w:tr w:rsidR="006231FC">
        <w:tc>
          <w:tcPr>
            <w:tcW w:w="1818" w:type="dxa"/>
          </w:tcPr>
          <w:p w:rsidR="006231FC" w:rsidRDefault="006231FC" w:rsidP="000F1C2B">
            <w:proofErr w:type="spellStart"/>
            <w:r>
              <w:t>UoPInstance</w:t>
            </w:r>
            <w:proofErr w:type="spellEnd"/>
          </w:p>
        </w:tc>
        <w:tc>
          <w:tcPr>
            <w:tcW w:w="1980" w:type="dxa"/>
          </w:tcPr>
          <w:p w:rsidR="006231FC" w:rsidRDefault="006231FC" w:rsidP="00EF6E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thread group </w:t>
            </w:r>
            <w:r w:rsidRPr="006231FC">
              <w:t>as</w:t>
            </w:r>
            <w:r>
              <w:rPr>
                <w:rFonts w:ascii="Courier New" w:hAnsi="Courier New" w:cs="Courier New"/>
              </w:rPr>
              <w:t xml:space="preserve"> subcomponent </w:t>
            </w:r>
          </w:p>
        </w:tc>
        <w:tc>
          <w:tcPr>
            <w:tcW w:w="3060" w:type="dxa"/>
          </w:tcPr>
          <w:p w:rsidR="006231FC" w:rsidRPr="002D275C" w:rsidRDefault="006231FC" w:rsidP="0092127D">
            <w:pPr>
              <w:pStyle w:val="ListParagraph"/>
              <w:rPr>
                <w:rFonts w:ascii="Courier New" w:hAnsi="Courier New" w:cs="Courier New"/>
              </w:rPr>
            </w:pPr>
          </w:p>
        </w:tc>
        <w:tc>
          <w:tcPr>
            <w:tcW w:w="1998" w:type="dxa"/>
          </w:tcPr>
          <w:p w:rsidR="006231FC" w:rsidRDefault="006231FC" w:rsidP="006231FC">
            <w:r>
              <w:t xml:space="preserve">When a </w:t>
            </w:r>
            <w:r w:rsidRPr="006231FC">
              <w:rPr>
                <w:rFonts w:ascii="Courier New" w:hAnsi="Courier New" w:cs="Courier New"/>
              </w:rPr>
              <w:t>thread group</w:t>
            </w:r>
            <w:r>
              <w:t xml:space="preserve"> is used as subcomponent of a </w:t>
            </w:r>
            <w:r w:rsidRPr="006231FC">
              <w:rPr>
                <w:rFonts w:ascii="Courier New" w:hAnsi="Courier New" w:cs="Courier New"/>
              </w:rPr>
              <w:t>process</w:t>
            </w:r>
            <w:r>
              <w:t xml:space="preserve">, it is acting as a </w:t>
            </w:r>
            <w:proofErr w:type="spellStart"/>
            <w:r w:rsidRPr="006231FC">
              <w:rPr>
                <w:b/>
              </w:rPr>
              <w:t>UoPInstance</w:t>
            </w:r>
            <w:proofErr w:type="spellEnd"/>
            <w:r>
              <w:t>.</w:t>
            </w:r>
          </w:p>
        </w:tc>
      </w:tr>
      <w:tr w:rsidR="006231FC">
        <w:tc>
          <w:tcPr>
            <w:tcW w:w="1818" w:type="dxa"/>
          </w:tcPr>
          <w:p w:rsidR="006231FC" w:rsidRDefault="006231FC" w:rsidP="006A5B88">
            <w:proofErr w:type="spellStart"/>
            <w:r w:rsidRPr="00CB0505">
              <w:t>UoPC</w:t>
            </w:r>
            <w:r>
              <w:t>onnection</w:t>
            </w:r>
            <w:proofErr w:type="spellEnd"/>
          </w:p>
        </w:tc>
        <w:tc>
          <w:tcPr>
            <w:tcW w:w="1980" w:type="dxa"/>
          </w:tcPr>
          <w:p w:rsidR="006231FC" w:rsidRDefault="006231FC" w:rsidP="000F1C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port </w:t>
            </w:r>
            <w:r w:rsidRPr="00CA210A">
              <w:rPr>
                <w:rFonts w:cs="Courier New"/>
              </w:rPr>
              <w:t>with</w:t>
            </w:r>
            <w:r>
              <w:rPr>
                <w:rFonts w:ascii="Courier New" w:hAnsi="Courier New" w:cs="Courier New"/>
              </w:rPr>
              <w:t xml:space="preserve"> data type </w:t>
            </w:r>
            <w:r w:rsidRPr="00CA210A">
              <w:rPr>
                <w:rFonts w:cs="Courier New"/>
              </w:rPr>
              <w:t xml:space="preserve">from associated </w:t>
            </w:r>
            <w:r w:rsidRPr="00423EB0">
              <w:rPr>
                <w:rFonts w:cs="Courier New"/>
                <w:b/>
              </w:rPr>
              <w:t>view</w:t>
            </w:r>
          </w:p>
        </w:tc>
        <w:tc>
          <w:tcPr>
            <w:tcW w:w="3060" w:type="dxa"/>
          </w:tcPr>
          <w:p w:rsidR="006231FC" w:rsidRPr="002D275C" w:rsidRDefault="006231FC" w:rsidP="000F1C2B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6F6D5A" w:rsidRPr="002D275C" w:rsidRDefault="006F6D5A" w:rsidP="000F1C2B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</w:t>
            </w:r>
            <w:proofErr w:type="spellStart"/>
            <w:r w:rsidRPr="002D275C">
              <w:rPr>
                <w:rFonts w:ascii="Courier New" w:hAnsi="Courier New" w:cs="Courier New"/>
              </w:rPr>
              <w:t>ViewUUID</w:t>
            </w:r>
            <w:proofErr w:type="spellEnd"/>
          </w:p>
        </w:tc>
        <w:tc>
          <w:tcPr>
            <w:tcW w:w="1998" w:type="dxa"/>
          </w:tcPr>
          <w:p w:rsidR="006231FC" w:rsidRDefault="006231FC" w:rsidP="00423EB0"/>
        </w:tc>
      </w:tr>
    </w:tbl>
    <w:p w:rsidR="000F1C2B" w:rsidRDefault="000F1C2B" w:rsidP="000F1C2B"/>
    <w:p w:rsidR="0030442A" w:rsidRDefault="0030442A" w:rsidP="0030442A">
      <w:pPr>
        <w:pStyle w:val="ListParagraph"/>
        <w:numPr>
          <w:ilvl w:val="0"/>
          <w:numId w:val="49"/>
        </w:numPr>
      </w:pPr>
      <w:r>
        <w:t>Example</w:t>
      </w:r>
    </w:p>
    <w:p w:rsidR="0030442A" w:rsidRDefault="0030442A" w:rsidP="0030442A"/>
    <w:tbl>
      <w:tblPr>
        <w:tblStyle w:val="TableGrid"/>
        <w:tblW w:w="0" w:type="auto"/>
        <w:tblLook w:val="04A0"/>
      </w:tblPr>
      <w:tblGrid>
        <w:gridCol w:w="918"/>
        <w:gridCol w:w="7938"/>
      </w:tblGrid>
      <w:tr w:rsidR="0030442A">
        <w:tc>
          <w:tcPr>
            <w:tcW w:w="918" w:type="dxa"/>
          </w:tcPr>
          <w:p w:rsidR="0030442A" w:rsidRDefault="00685049" w:rsidP="00AB3B3B">
            <w:r>
              <w:t>UoP</w:t>
            </w:r>
          </w:p>
        </w:tc>
        <w:tc>
          <w:tcPr>
            <w:tcW w:w="7938" w:type="dxa"/>
          </w:tcPr>
          <w:p w:rsidR="00AB3B3B" w:rsidRPr="00AB3B3B" w:rsidRDefault="00AB3B3B" w:rsidP="00AB3B3B">
            <w:pPr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  <w:b/>
                <w:bCs/>
              </w:rPr>
              <w:t>thread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r w:rsidRPr="00AB3B3B">
              <w:rPr>
                <w:rFonts w:ascii="Courier New" w:hAnsi="Courier New" w:cs="Courier New"/>
                <w:b/>
                <w:bCs/>
              </w:rPr>
              <w:t>group</w:t>
            </w:r>
            <w:r w:rsidRPr="00AB3B3B">
              <w:rPr>
                <w:rFonts w:ascii="Courier New" w:hAnsi="Courier New" w:cs="Courier New"/>
              </w:rPr>
              <w:t xml:space="preserve"> ADSB</w:t>
            </w:r>
          </w:p>
          <w:p w:rsidR="00AB3B3B" w:rsidRPr="00AB3B3B" w:rsidRDefault="00AB3B3B" w:rsidP="00AB3B3B">
            <w:pPr>
              <w:ind w:left="720"/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  <w:b/>
                <w:bCs/>
              </w:rPr>
              <w:t>features</w:t>
            </w:r>
          </w:p>
          <w:p w:rsidR="00AB3B3B" w:rsidRPr="00AB3B3B" w:rsidRDefault="00AB3B3B" w:rsidP="00AB3B3B">
            <w:pPr>
              <w:ind w:left="1440"/>
              <w:rPr>
                <w:rFonts w:ascii="Courier New" w:hAnsi="Courier New" w:cs="Courier New"/>
              </w:rPr>
            </w:pPr>
            <w:proofErr w:type="spellStart"/>
            <w:r w:rsidRPr="00AB3B3B">
              <w:rPr>
                <w:rFonts w:ascii="Courier New" w:hAnsi="Courier New" w:cs="Courier New"/>
              </w:rPr>
              <w:t>ADSB_From_ATCManager_Port</w:t>
            </w:r>
            <w:proofErr w:type="spellEnd"/>
            <w:r w:rsidRPr="00AB3B3B">
              <w:rPr>
                <w:rFonts w:ascii="Courier New" w:hAnsi="Courier New" w:cs="Courier New"/>
              </w:rPr>
              <w:t xml:space="preserve">: </w:t>
            </w:r>
            <w:r w:rsidRPr="00AB3B3B">
              <w:rPr>
                <w:rFonts w:ascii="Courier New" w:hAnsi="Courier New" w:cs="Courier New"/>
                <w:b/>
                <w:bCs/>
              </w:rPr>
              <w:t>in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r w:rsidRPr="00AB3B3B">
              <w:rPr>
                <w:rFonts w:ascii="Courier New" w:hAnsi="Courier New" w:cs="Courier New"/>
                <w:b/>
                <w:bCs/>
              </w:rPr>
              <w:t>data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r w:rsidRPr="00AB3B3B">
              <w:rPr>
                <w:rFonts w:ascii="Courier New" w:hAnsi="Courier New" w:cs="Courier New"/>
                <w:b/>
                <w:bCs/>
              </w:rPr>
              <w:t>port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B3B3B">
              <w:rPr>
                <w:rFonts w:ascii="Courier New" w:hAnsi="Courier New" w:cs="Courier New"/>
              </w:rPr>
              <w:t>balsa_data_model</w:t>
            </w:r>
            <w:proofErr w:type="spellEnd"/>
            <w:r w:rsidRPr="00AB3B3B">
              <w:rPr>
                <w:rFonts w:ascii="Courier New" w:hAnsi="Courier New" w:cs="Courier New"/>
              </w:rPr>
              <w:t>::</w:t>
            </w:r>
            <w:proofErr w:type="spellStart"/>
            <w:r w:rsidRPr="00AB3B3B">
              <w:rPr>
                <w:rFonts w:ascii="Courier New" w:hAnsi="Courier New" w:cs="Courier New"/>
              </w:rPr>
              <w:t>atc_data.impl</w:t>
            </w:r>
            <w:proofErr w:type="spellEnd"/>
            <w:r w:rsidRPr="00AB3B3B">
              <w:rPr>
                <w:rFonts w:ascii="Courier New" w:hAnsi="Courier New" w:cs="Courier New"/>
              </w:rPr>
              <w:t>;</w:t>
            </w:r>
          </w:p>
          <w:p w:rsidR="00AB3B3B" w:rsidRPr="00AB3B3B" w:rsidRDefault="00AB3B3B" w:rsidP="00AB3B3B">
            <w:pPr>
              <w:ind w:left="720"/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  <w:b/>
                <w:bCs/>
              </w:rPr>
              <w:t>properties</w:t>
            </w:r>
          </w:p>
          <w:p w:rsidR="00AB3B3B" w:rsidRPr="00AB3B3B" w:rsidRDefault="00AB3B3B" w:rsidP="00AB3B3B">
            <w:pPr>
              <w:ind w:left="1440"/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</w:rPr>
              <w:t>FACE::UUID =&gt; "{5884a330-a191-498a-9378-11b61f3c1c77}";</w:t>
            </w:r>
          </w:p>
          <w:p w:rsidR="00AB3B3B" w:rsidRPr="00AB3B3B" w:rsidRDefault="00AB3B3B" w:rsidP="00AB3B3B">
            <w:pPr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  <w:b/>
                <w:bCs/>
              </w:rPr>
              <w:t>end</w:t>
            </w:r>
            <w:r w:rsidRPr="00AB3B3B">
              <w:rPr>
                <w:rFonts w:ascii="Courier New" w:hAnsi="Courier New" w:cs="Courier New"/>
              </w:rPr>
              <w:t xml:space="preserve"> ADSB;</w:t>
            </w:r>
          </w:p>
          <w:p w:rsidR="00AB3B3B" w:rsidRPr="00AB3B3B" w:rsidRDefault="00AB3B3B" w:rsidP="00AB3B3B">
            <w:pPr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</w:rPr>
              <w:tab/>
            </w:r>
          </w:p>
          <w:p w:rsidR="00AB3B3B" w:rsidRPr="00AB3B3B" w:rsidRDefault="00AB3B3B" w:rsidP="00AB3B3B">
            <w:pPr>
              <w:rPr>
                <w:rFonts w:ascii="Courier New" w:hAnsi="Courier New" w:cs="Courier New"/>
              </w:rPr>
            </w:pPr>
            <w:r w:rsidRPr="00AB3B3B">
              <w:rPr>
                <w:rFonts w:ascii="Courier New" w:hAnsi="Courier New" w:cs="Courier New"/>
                <w:b/>
                <w:bCs/>
              </w:rPr>
              <w:t>thread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r w:rsidRPr="00AB3B3B">
              <w:rPr>
                <w:rFonts w:ascii="Courier New" w:hAnsi="Courier New" w:cs="Courier New"/>
                <w:b/>
                <w:bCs/>
              </w:rPr>
              <w:t>group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r w:rsidRPr="00AB3B3B">
              <w:rPr>
                <w:rFonts w:ascii="Courier New" w:hAnsi="Courier New" w:cs="Courier New"/>
                <w:b/>
                <w:bCs/>
              </w:rPr>
              <w:t>implementation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B3B3B">
              <w:rPr>
                <w:rFonts w:ascii="Courier New" w:hAnsi="Courier New" w:cs="Courier New"/>
              </w:rPr>
              <w:t>ADSB.impl</w:t>
            </w:r>
            <w:proofErr w:type="spellEnd"/>
          </w:p>
          <w:p w:rsidR="0030442A" w:rsidRDefault="00AB3B3B" w:rsidP="00AB3B3B">
            <w:r w:rsidRPr="00AB3B3B">
              <w:rPr>
                <w:rFonts w:ascii="Courier New" w:hAnsi="Courier New" w:cs="Courier New"/>
                <w:b/>
                <w:bCs/>
              </w:rPr>
              <w:t>end</w:t>
            </w:r>
            <w:r w:rsidRPr="00AB3B3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B3B3B">
              <w:rPr>
                <w:rFonts w:ascii="Courier New" w:hAnsi="Courier New" w:cs="Courier New"/>
              </w:rPr>
              <w:t>ADSB.impl</w:t>
            </w:r>
            <w:proofErr w:type="spellEnd"/>
            <w:r w:rsidRPr="00AB3B3B">
              <w:rPr>
                <w:rFonts w:ascii="Courier New" w:hAnsi="Courier New" w:cs="Courier New"/>
              </w:rPr>
              <w:t>;</w:t>
            </w:r>
          </w:p>
        </w:tc>
      </w:tr>
    </w:tbl>
    <w:p w:rsidR="00A729A5" w:rsidRPr="00A729A5" w:rsidRDefault="00A729A5" w:rsidP="00467197">
      <w:pPr>
        <w:pStyle w:val="Heading1"/>
        <w:numPr>
          <w:ilvl w:val="0"/>
          <w:numId w:val="2"/>
        </w:numPr>
      </w:pPr>
      <w:bookmarkStart w:id="13" w:name="_Toc379702955"/>
      <w:r>
        <w:t>TSS</w:t>
      </w:r>
      <w:bookmarkEnd w:id="13"/>
    </w:p>
    <w:p w:rsidR="00465DE7" w:rsidRDefault="008623AE" w:rsidP="00465DE7">
      <w:pPr>
        <w:pStyle w:val="ListParagraph"/>
        <w:numPr>
          <w:ilvl w:val="0"/>
          <w:numId w:val="49"/>
        </w:numPr>
      </w:pPr>
      <w:r>
        <w:t xml:space="preserve">The TSS is modeled in AADL as an </w:t>
      </w:r>
      <w:r w:rsidRPr="008623AE">
        <w:rPr>
          <w:rFonts w:ascii="Courier New" w:hAnsi="Courier New" w:cs="Courier New"/>
        </w:rPr>
        <w:t>abstract</w:t>
      </w:r>
      <w:r>
        <w:t xml:space="preserve"> that can be </w:t>
      </w:r>
      <w:r w:rsidRPr="008623AE">
        <w:rPr>
          <w:rFonts w:ascii="Courier New" w:hAnsi="Courier New" w:cs="Courier New"/>
        </w:rPr>
        <w:t>refined</w:t>
      </w:r>
      <w:r>
        <w:t xml:space="preserve"> to accommodate varying levels of model detail</w:t>
      </w:r>
      <w:r w:rsidR="00465DE7">
        <w:t>.</w:t>
      </w:r>
    </w:p>
    <w:p w:rsidR="00465DE7" w:rsidRDefault="00465DE7" w:rsidP="00494BBA">
      <w:pPr>
        <w:pStyle w:val="ListParagraph"/>
        <w:ind w:left="360"/>
      </w:pPr>
    </w:p>
    <w:p w:rsidR="00465DE7" w:rsidRDefault="00465DE7" w:rsidP="00465DE7"/>
    <w:tbl>
      <w:tblPr>
        <w:tblStyle w:val="TableGrid"/>
        <w:tblW w:w="8856" w:type="dxa"/>
        <w:tblLook w:val="04A0"/>
      </w:tblPr>
      <w:tblGrid>
        <w:gridCol w:w="2952"/>
        <w:gridCol w:w="2952"/>
        <w:gridCol w:w="2952"/>
      </w:tblGrid>
      <w:tr w:rsidR="00465DE7"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FACE Entity</w:t>
            </w:r>
          </w:p>
        </w:tc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AADL Entity</w:t>
            </w:r>
          </w:p>
        </w:tc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Properties</w:t>
            </w:r>
          </w:p>
        </w:tc>
      </w:tr>
      <w:tr w:rsidR="00465DE7">
        <w:tc>
          <w:tcPr>
            <w:tcW w:w="2952" w:type="dxa"/>
          </w:tcPr>
          <w:p w:rsidR="00465DE7" w:rsidRDefault="00465DE7" w:rsidP="00D61C41">
            <w:r>
              <w:t>TSS</w:t>
            </w:r>
          </w:p>
        </w:tc>
        <w:tc>
          <w:tcPr>
            <w:tcW w:w="2952" w:type="dxa"/>
          </w:tcPr>
          <w:p w:rsidR="00465DE7" w:rsidRDefault="008623AE" w:rsidP="00D61C41">
            <w:r>
              <w:t xml:space="preserve">One </w:t>
            </w:r>
            <w:r w:rsidRPr="008623AE">
              <w:rPr>
                <w:rFonts w:ascii="Courier New" w:hAnsi="Courier New" w:cs="Courier New"/>
              </w:rPr>
              <w:t>abstract</w:t>
            </w:r>
            <w:r>
              <w:t xml:space="preserve"> for the entire system implementation</w:t>
            </w:r>
          </w:p>
        </w:tc>
        <w:tc>
          <w:tcPr>
            <w:tcW w:w="2952" w:type="dxa"/>
          </w:tcPr>
          <w:p w:rsidR="00465DE7" w:rsidRPr="002D275C" w:rsidRDefault="00465DE7" w:rsidP="00465DE7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8623AE">
        <w:tc>
          <w:tcPr>
            <w:tcW w:w="2952" w:type="dxa"/>
          </w:tcPr>
          <w:p w:rsidR="008623AE" w:rsidRDefault="008623AE" w:rsidP="00D61C41">
            <w:r>
              <w:lastRenderedPageBreak/>
              <w:t>TSS (added detail)</w:t>
            </w:r>
          </w:p>
        </w:tc>
        <w:tc>
          <w:tcPr>
            <w:tcW w:w="2952" w:type="dxa"/>
          </w:tcPr>
          <w:p w:rsidR="008623AE" w:rsidRDefault="008623AE" w:rsidP="00D61C41">
            <w:r>
              <w:t xml:space="preserve">One </w:t>
            </w:r>
            <w:r w:rsidRPr="008623AE">
              <w:rPr>
                <w:rFonts w:ascii="Courier New" w:hAnsi="Courier New" w:cs="Courier New"/>
              </w:rPr>
              <w:t>abstract</w:t>
            </w:r>
            <w:r>
              <w:t xml:space="preserve"> for the entire system implementation, refined as a </w:t>
            </w:r>
            <w:r w:rsidRPr="008623AE">
              <w:rPr>
                <w:rFonts w:ascii="Courier New" w:hAnsi="Courier New" w:cs="Courier New"/>
              </w:rPr>
              <w:t>virtual bus</w:t>
            </w:r>
          </w:p>
        </w:tc>
        <w:tc>
          <w:tcPr>
            <w:tcW w:w="2952" w:type="dxa"/>
          </w:tcPr>
          <w:p w:rsidR="008623AE" w:rsidRPr="002D275C" w:rsidRDefault="008623AE" w:rsidP="00465DE7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465DE7">
        <w:tc>
          <w:tcPr>
            <w:tcW w:w="2952" w:type="dxa"/>
          </w:tcPr>
          <w:p w:rsidR="00465DE7" w:rsidRDefault="00465DE7" w:rsidP="00D61C41">
            <w:r>
              <w:t>UoP to UoP message route</w:t>
            </w:r>
          </w:p>
        </w:tc>
        <w:tc>
          <w:tcPr>
            <w:tcW w:w="2952" w:type="dxa"/>
          </w:tcPr>
          <w:p w:rsidR="00465DE7" w:rsidRDefault="008623AE" w:rsidP="008623AE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connection</w:t>
            </w:r>
            <w:proofErr w:type="gramEnd"/>
            <w:r>
              <w:rPr>
                <w:rFonts w:ascii="Courier New" w:hAnsi="Courier New" w:cs="Courier New"/>
              </w:rPr>
              <w:t xml:space="preserve"> bound </w:t>
            </w:r>
            <w:r w:rsidRPr="008623AE">
              <w:rPr>
                <w:rFonts w:cs="Courier New"/>
              </w:rPr>
              <w:t xml:space="preserve">to the </w:t>
            </w:r>
            <w:r>
              <w:rPr>
                <w:rFonts w:cs="Courier New"/>
              </w:rPr>
              <w:t xml:space="preserve">TSS </w:t>
            </w:r>
            <w:r w:rsidRPr="008623AE">
              <w:rPr>
                <w:rFonts w:ascii="Courier New" w:hAnsi="Courier New" w:cs="Courier New"/>
              </w:rPr>
              <w:t>abstract</w:t>
            </w:r>
            <w:r>
              <w:rPr>
                <w:rFonts w:cs="Courier New"/>
              </w:rPr>
              <w:t xml:space="preserve">. </w:t>
            </w:r>
          </w:p>
        </w:tc>
        <w:tc>
          <w:tcPr>
            <w:tcW w:w="2952" w:type="dxa"/>
          </w:tcPr>
          <w:p w:rsidR="00465DE7" w:rsidRPr="002D275C" w:rsidRDefault="00465DE7" w:rsidP="00465DE7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</w:tbl>
    <w:p w:rsidR="00465DE7" w:rsidRDefault="00465DE7" w:rsidP="00465DE7"/>
    <w:p w:rsidR="00640A84" w:rsidRDefault="00640A84" w:rsidP="00467197">
      <w:pPr>
        <w:pStyle w:val="Heading1"/>
        <w:numPr>
          <w:ilvl w:val="0"/>
          <w:numId w:val="2"/>
        </w:numPr>
      </w:pPr>
      <w:bookmarkStart w:id="14" w:name="_Toc379702956"/>
      <w:r>
        <w:t>Routing</w:t>
      </w:r>
      <w:bookmarkEnd w:id="14"/>
    </w:p>
    <w:p w:rsidR="008D7C9F" w:rsidRDefault="00E94895" w:rsidP="008D7C9F">
      <w:pPr>
        <w:pStyle w:val="ListParagraph"/>
        <w:numPr>
          <w:ilvl w:val="0"/>
          <w:numId w:val="49"/>
        </w:numPr>
      </w:pPr>
      <w:r>
        <w:t xml:space="preserve">The FACE Technical Standard </w:t>
      </w:r>
      <w:r w:rsidR="008D7C9F" w:rsidRPr="00B003C2">
        <w:rPr>
          <w:rStyle w:val="Strong"/>
        </w:rPr>
        <w:t>specifies</w:t>
      </w:r>
      <w:r w:rsidR="008D7C9F">
        <w:t xml:space="preserve">, but does not require, a formal model for the configuration of the </w:t>
      </w:r>
      <w:r w:rsidR="008D7C9F" w:rsidRPr="001075B2">
        <w:rPr>
          <w:b/>
        </w:rPr>
        <w:t>TSS</w:t>
      </w:r>
      <w:r w:rsidR="00E14567">
        <w:t xml:space="preserve"> called the </w:t>
      </w:r>
      <w:r w:rsidR="00E14567" w:rsidRPr="001075B2">
        <w:rPr>
          <w:b/>
          <w:i/>
        </w:rPr>
        <w:t>Integration Model</w:t>
      </w:r>
      <w:r w:rsidR="00E14567">
        <w:rPr>
          <w:i/>
        </w:rPr>
        <w:t>.</w:t>
      </w:r>
      <w:r w:rsidR="008D7C9F">
        <w:t xml:space="preserve"> </w:t>
      </w:r>
      <w:r w:rsidR="00E14567">
        <w:t xml:space="preserve">The </w:t>
      </w:r>
      <w:r w:rsidR="00E14567" w:rsidRPr="001075B2">
        <w:rPr>
          <w:b/>
        </w:rPr>
        <w:t xml:space="preserve">Integration </w:t>
      </w:r>
      <w:r w:rsidR="001075B2">
        <w:rPr>
          <w:b/>
        </w:rPr>
        <w:t>M</w:t>
      </w:r>
      <w:r w:rsidR="00E14567" w:rsidRPr="001075B2">
        <w:rPr>
          <w:b/>
        </w:rPr>
        <w:t>odel</w:t>
      </w:r>
      <w:r w:rsidR="00E14567">
        <w:t xml:space="preserve"> includes the</w:t>
      </w:r>
      <w:r w:rsidR="008D7C9F">
        <w:t xml:space="preserve"> routing of </w:t>
      </w:r>
      <w:r w:rsidR="00E14567">
        <w:t>views (</w:t>
      </w:r>
      <w:r w:rsidR="008D7C9F">
        <w:t>messages</w:t>
      </w:r>
      <w:r w:rsidR="00E14567">
        <w:t>)</w:t>
      </w:r>
      <w:r w:rsidR="008D7C9F">
        <w:t xml:space="preserve"> between </w:t>
      </w:r>
      <w:proofErr w:type="spellStart"/>
      <w:r w:rsidR="008D7C9F" w:rsidRPr="001075B2">
        <w:rPr>
          <w:b/>
        </w:rPr>
        <w:t>UoPs</w:t>
      </w:r>
      <w:proofErr w:type="spellEnd"/>
      <w:r w:rsidR="008D7C9F">
        <w:t>.</w:t>
      </w:r>
      <w:r w:rsidR="002C5774">
        <w:t xml:space="preserve"> Whether or not they opt to use </w:t>
      </w:r>
      <w:r w:rsidR="00871BA0">
        <w:t>t</w:t>
      </w:r>
      <w:r>
        <w:t xml:space="preserve">he FACE Technical Standard </w:t>
      </w:r>
      <w:r w:rsidR="001075B2" w:rsidRPr="001075B2">
        <w:rPr>
          <w:b/>
        </w:rPr>
        <w:t>I</w:t>
      </w:r>
      <w:r w:rsidR="002C5774" w:rsidRPr="001075B2">
        <w:rPr>
          <w:b/>
        </w:rPr>
        <w:t xml:space="preserve">ntegration </w:t>
      </w:r>
      <w:r w:rsidR="001075B2" w:rsidRPr="001075B2">
        <w:rPr>
          <w:b/>
        </w:rPr>
        <w:t>M</w:t>
      </w:r>
      <w:r w:rsidR="002C5774" w:rsidRPr="001075B2">
        <w:rPr>
          <w:b/>
        </w:rPr>
        <w:t>odel</w:t>
      </w:r>
      <w:r w:rsidR="00DD6682">
        <w:t xml:space="preserve">, </w:t>
      </w:r>
      <w:r w:rsidR="00DD6682" w:rsidRPr="001075B2">
        <w:rPr>
          <w:b/>
        </w:rPr>
        <w:t>system integrators</w:t>
      </w:r>
      <w:r w:rsidR="00DD6682">
        <w:t xml:space="preserve"> will have to connect </w:t>
      </w:r>
      <w:proofErr w:type="spellStart"/>
      <w:r w:rsidR="00DD6682" w:rsidRPr="001075B2">
        <w:rPr>
          <w:b/>
        </w:rPr>
        <w:t>UoPs</w:t>
      </w:r>
      <w:proofErr w:type="spellEnd"/>
      <w:r w:rsidR="00DD6682">
        <w:t>. This annex provides a standard style for their interconnection.</w:t>
      </w:r>
    </w:p>
    <w:p w:rsidR="008D7C9F" w:rsidRDefault="008D7C9F" w:rsidP="008D7C9F">
      <w:pPr>
        <w:pStyle w:val="ListParagraph"/>
        <w:numPr>
          <w:ilvl w:val="1"/>
          <w:numId w:val="49"/>
        </w:numPr>
      </w:pPr>
      <w:r>
        <w:t xml:space="preserve">This document </w:t>
      </w:r>
      <w:r w:rsidR="00AE5342">
        <w:t>supports</w:t>
      </w:r>
      <w:r>
        <w:t xml:space="preserve"> use of the FACE </w:t>
      </w:r>
      <w:r w:rsidR="001075B2" w:rsidRPr="001075B2">
        <w:rPr>
          <w:b/>
        </w:rPr>
        <w:t>I</w:t>
      </w:r>
      <w:r w:rsidRPr="001075B2">
        <w:rPr>
          <w:b/>
        </w:rPr>
        <w:t xml:space="preserve">ntegration </w:t>
      </w:r>
      <w:r w:rsidR="001075B2" w:rsidRPr="001075B2">
        <w:rPr>
          <w:b/>
        </w:rPr>
        <w:t>M</w:t>
      </w:r>
      <w:r w:rsidRPr="001075B2">
        <w:rPr>
          <w:b/>
        </w:rPr>
        <w:t>odel</w:t>
      </w:r>
      <w:r>
        <w:t xml:space="preserve"> as specified by </w:t>
      </w:r>
      <w:r w:rsidR="00871BA0">
        <w:t>t</w:t>
      </w:r>
      <w:r w:rsidR="00E94895">
        <w:t>he FACE Technical Standa</w:t>
      </w:r>
      <w:r w:rsidR="0007400B">
        <w:t>rd</w:t>
      </w:r>
      <w:r>
        <w:t xml:space="preserve">. </w:t>
      </w:r>
    </w:p>
    <w:p w:rsidR="008D7C9F" w:rsidRDefault="008D7C9F" w:rsidP="008D7C9F">
      <w:pPr>
        <w:pStyle w:val="ListParagraph"/>
        <w:numPr>
          <w:ilvl w:val="1"/>
          <w:numId w:val="49"/>
        </w:numPr>
      </w:pPr>
      <w:r>
        <w:t xml:space="preserve">This document provides guidance generally applicable to routing configurations. </w:t>
      </w:r>
    </w:p>
    <w:p w:rsidR="008D7C9F" w:rsidRDefault="00E94895" w:rsidP="008D7C9F">
      <w:pPr>
        <w:pStyle w:val="ListParagraph"/>
        <w:numPr>
          <w:ilvl w:val="0"/>
          <w:numId w:val="49"/>
        </w:numPr>
      </w:pPr>
      <w:r>
        <w:t xml:space="preserve">The FACE Technical Standard </w:t>
      </w:r>
      <w:r w:rsidR="008D7C9F">
        <w:t xml:space="preserve">integration </w:t>
      </w:r>
      <w:r w:rsidR="00B81BBF">
        <w:t>metamodel</w:t>
      </w:r>
      <w:r w:rsidR="008D7C9F">
        <w:t xml:space="preserve"> provides mechanisms for describing inter-</w:t>
      </w:r>
      <w:r w:rsidR="008D7C9F" w:rsidRPr="001075B2">
        <w:rPr>
          <w:b/>
        </w:rPr>
        <w:t>UoP</w:t>
      </w:r>
      <w:r w:rsidR="008D7C9F">
        <w:t xml:space="preserve"> communication, including view translation (adapting a message from one </w:t>
      </w:r>
      <w:r w:rsidR="008D7C9F" w:rsidRPr="001075B2">
        <w:rPr>
          <w:b/>
        </w:rPr>
        <w:t>UoP</w:t>
      </w:r>
      <w:r w:rsidR="008D7C9F">
        <w:t xml:space="preserve"> to another).</w:t>
      </w:r>
    </w:p>
    <w:p w:rsidR="008D7C9F" w:rsidRDefault="008D7C9F" w:rsidP="008D7C9F">
      <w:pPr>
        <w:pStyle w:val="ListParagraph"/>
        <w:keepNext/>
        <w:widowControl w:val="0"/>
        <w:numPr>
          <w:ilvl w:val="1"/>
          <w:numId w:val="49"/>
        </w:numPr>
        <w:autoSpaceDE w:val="0"/>
        <w:autoSpaceDN w:val="0"/>
        <w:adjustRightInd w:val="0"/>
        <w:spacing w:line="280" w:lineRule="atLeast"/>
      </w:pPr>
      <w:r>
        <w:t xml:space="preserve">The entities of </w:t>
      </w:r>
      <w:r w:rsidR="00871BA0">
        <w:t>t</w:t>
      </w:r>
      <w:r w:rsidR="00E94895">
        <w:t xml:space="preserve">he FACE Technical Standard </w:t>
      </w:r>
      <w:r>
        <w:t xml:space="preserve">integration </w:t>
      </w:r>
      <w:r w:rsidR="0068474E">
        <w:t xml:space="preserve">metamodel </w:t>
      </w:r>
      <w:r>
        <w:t>are show</w:t>
      </w:r>
      <w:r w:rsidR="006344E3">
        <w:t>n</w:t>
      </w:r>
      <w:r>
        <w:t xml:space="preserve"> in </w:t>
      </w:r>
      <w:r w:rsidR="00E022D9">
        <w:fldChar w:fldCharType="begin"/>
      </w:r>
      <w:r>
        <w:instrText xml:space="preserve"> REF _Ref372792629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5</w:t>
      </w:r>
      <w:r w:rsidR="00E022D9">
        <w:fldChar w:fldCharType="end"/>
      </w:r>
      <w:r>
        <w:t xml:space="preserve"> and </w:t>
      </w:r>
      <w:r w:rsidR="00E022D9">
        <w:fldChar w:fldCharType="begin"/>
      </w:r>
      <w:r>
        <w:instrText xml:space="preserve"> REF _Ref372792615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6</w:t>
      </w:r>
      <w:r w:rsidR="00E022D9">
        <w:fldChar w:fldCharType="end"/>
      </w:r>
      <w:r>
        <w:t>.</w:t>
      </w:r>
    </w:p>
    <w:p w:rsidR="00B6249C" w:rsidRDefault="00B6249C" w:rsidP="00B6249C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</w:t>
      </w:r>
      <w:proofErr w:type="spellStart"/>
      <w:r w:rsidRPr="0098598F">
        <w:rPr>
          <w:b/>
        </w:rPr>
        <w:t>UoPInstance</w:t>
      </w:r>
      <w:proofErr w:type="spellEnd"/>
      <w:r>
        <w:t xml:space="preserve"> is a </w:t>
      </w:r>
      <w:r w:rsidRPr="001075B2">
        <w:rPr>
          <w:b/>
        </w:rPr>
        <w:t>UoP</w:t>
      </w:r>
      <w:r>
        <w:t xml:space="preserve"> as used in an </w:t>
      </w:r>
      <w:r w:rsidR="001075B2" w:rsidRPr="001075B2">
        <w:rPr>
          <w:b/>
        </w:rPr>
        <w:t>Integration Model</w:t>
      </w:r>
      <w:r>
        <w:t xml:space="preserve">. A single </w:t>
      </w:r>
      <w:r w:rsidRPr="001075B2">
        <w:rPr>
          <w:b/>
        </w:rPr>
        <w:t>UoP</w:t>
      </w:r>
      <w:r>
        <w:t xml:space="preserve"> may be used multiple times in a FACE </w:t>
      </w:r>
      <w:r w:rsidR="001075B2" w:rsidRPr="001075B2">
        <w:rPr>
          <w:b/>
        </w:rPr>
        <w:t>Integration Model</w:t>
      </w:r>
      <w:r>
        <w:t xml:space="preserve">. The UoP is modeled as a </w:t>
      </w:r>
      <w:r w:rsidRPr="00AF7A64">
        <w:rPr>
          <w:rFonts w:ascii="Courier New" w:hAnsi="Courier New" w:cs="Courier New"/>
        </w:rPr>
        <w:t>thread group</w:t>
      </w:r>
      <w:r>
        <w:t xml:space="preserve"> and </w:t>
      </w:r>
      <w:r w:rsidRPr="00AF7A64">
        <w:rPr>
          <w:rFonts w:ascii="Courier New" w:hAnsi="Courier New" w:cs="Courier New"/>
        </w:rPr>
        <w:t>thread group implementation(s)</w:t>
      </w:r>
      <w:r>
        <w:t xml:space="preserve">. When the UoP is used as a subcomponent, the subcomponent acts as a </w:t>
      </w:r>
      <w:proofErr w:type="spellStart"/>
      <w:r w:rsidRPr="0098598F">
        <w:rPr>
          <w:b/>
        </w:rPr>
        <w:t>UoPInstance</w:t>
      </w:r>
      <w:proofErr w:type="spellEnd"/>
      <w:r>
        <w:t>.</w:t>
      </w:r>
    </w:p>
    <w:p w:rsidR="00B6249C" w:rsidRDefault="00B6249C" w:rsidP="00B6249C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UoP in the </w:t>
      </w:r>
      <w:r w:rsidRPr="00F64B68">
        <w:rPr>
          <w:b/>
        </w:rPr>
        <w:t>UoP Model</w:t>
      </w:r>
      <w:r>
        <w:t xml:space="preserve"> defines its </w:t>
      </w:r>
      <w:proofErr w:type="spellStart"/>
      <w:r w:rsidR="001075B2" w:rsidRPr="001075B2">
        <w:rPr>
          <w:b/>
        </w:rPr>
        <w:t>UoPC</w:t>
      </w:r>
      <w:r w:rsidRPr="001075B2">
        <w:rPr>
          <w:b/>
        </w:rPr>
        <w:t>onnections</w:t>
      </w:r>
      <w:proofErr w:type="spellEnd"/>
      <w:r>
        <w:t xml:space="preserve">. These </w:t>
      </w:r>
      <w:proofErr w:type="spellStart"/>
      <w:r w:rsidR="001075B2" w:rsidRPr="001075B2">
        <w:rPr>
          <w:b/>
        </w:rPr>
        <w:t>UoPConnections</w:t>
      </w:r>
      <w:proofErr w:type="spellEnd"/>
      <w:r>
        <w:t xml:space="preserve"> are modeled as </w:t>
      </w:r>
      <w:r w:rsidRPr="00AE5342">
        <w:rPr>
          <w:rFonts w:ascii="Courier New" w:hAnsi="Courier New" w:cs="Courier New"/>
        </w:rPr>
        <w:t>ports</w:t>
      </w:r>
      <w:r>
        <w:t xml:space="preserve"> in the </w:t>
      </w:r>
      <w:r w:rsidRPr="00AE5342">
        <w:rPr>
          <w:rFonts w:ascii="Courier New" w:hAnsi="Courier New" w:cs="Courier New"/>
        </w:rPr>
        <w:t>thread group</w:t>
      </w:r>
      <w:r>
        <w:t xml:space="preserve"> or </w:t>
      </w:r>
      <w:r w:rsidRPr="00AE5342">
        <w:rPr>
          <w:rFonts w:ascii="Courier New" w:hAnsi="Courier New" w:cs="Courier New"/>
        </w:rPr>
        <w:t>thread group implementation</w:t>
      </w:r>
      <w:r>
        <w:t xml:space="preserve">. When the </w:t>
      </w:r>
      <w:r w:rsidRPr="00AE5342">
        <w:rPr>
          <w:rFonts w:ascii="Courier New" w:hAnsi="Courier New" w:cs="Courier New"/>
        </w:rPr>
        <w:t>thread group</w:t>
      </w:r>
      <w:r>
        <w:t xml:space="preserve"> used as a subcomponent, its </w:t>
      </w:r>
      <w:r w:rsidRPr="00AE5342">
        <w:rPr>
          <w:rFonts w:ascii="Courier New" w:hAnsi="Courier New" w:cs="Courier New"/>
        </w:rPr>
        <w:t>ports</w:t>
      </w:r>
      <w:r>
        <w:t xml:space="preserve"> act as </w:t>
      </w:r>
      <w:proofErr w:type="spellStart"/>
      <w:r w:rsidRPr="00F64B68">
        <w:rPr>
          <w:b/>
        </w:rPr>
        <w:t>UoPEndPoints</w:t>
      </w:r>
      <w:proofErr w:type="spellEnd"/>
      <w:r>
        <w:t>.</w:t>
      </w:r>
    </w:p>
    <w:p w:rsidR="00AE5342" w:rsidRDefault="00AE5342" w:rsidP="00AE5342">
      <w:pPr>
        <w:pStyle w:val="ListParagraph"/>
        <w:keepNext/>
        <w:widowControl w:val="0"/>
        <w:numPr>
          <w:ilvl w:val="1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</w:t>
      </w:r>
      <w:proofErr w:type="spellStart"/>
      <w:r w:rsidRPr="00F64B68">
        <w:rPr>
          <w:b/>
        </w:rPr>
        <w:t>UoPEndPoint</w:t>
      </w:r>
      <w:proofErr w:type="spellEnd"/>
      <w:r>
        <w:t xml:space="preserve"> is a feature of </w:t>
      </w:r>
      <w:r w:rsidR="00F557F1">
        <w:t>t</w:t>
      </w:r>
      <w:r w:rsidR="00E94895">
        <w:t xml:space="preserve">he FACE Technical Standard </w:t>
      </w:r>
      <w:r w:rsidR="001075B2">
        <w:t>Integration Model</w:t>
      </w:r>
      <w:r>
        <w:t xml:space="preserve"> and describes part of the TSS configuration. Each </w:t>
      </w:r>
      <w:proofErr w:type="spellStart"/>
      <w:r w:rsidRPr="00F64B68">
        <w:rPr>
          <w:b/>
        </w:rPr>
        <w:t>UoPEndPoint</w:t>
      </w:r>
      <w:proofErr w:type="spellEnd"/>
      <w:r>
        <w:t xml:space="preserve"> refers to a single </w:t>
      </w:r>
      <w:proofErr w:type="spellStart"/>
      <w:r w:rsidRPr="00F64B68">
        <w:rPr>
          <w:b/>
        </w:rPr>
        <w:t>UoPConnection</w:t>
      </w:r>
      <w:proofErr w:type="spellEnd"/>
      <w:r>
        <w:t xml:space="preserve"> that it </w:t>
      </w:r>
      <w:r w:rsidR="0066251D">
        <w:t xml:space="preserve">services (see </w:t>
      </w:r>
      <w:r w:rsidR="00E022D9">
        <w:fldChar w:fldCharType="begin"/>
      </w:r>
      <w:r w:rsidR="0066251D">
        <w:instrText xml:space="preserve"> REF _Ref372792615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6</w:t>
      </w:r>
      <w:r w:rsidR="00E022D9">
        <w:fldChar w:fldCharType="end"/>
      </w:r>
      <w:r w:rsidR="0066251D">
        <w:t xml:space="preserve">). </w:t>
      </w:r>
    </w:p>
    <w:p w:rsidR="0066251D" w:rsidRDefault="0066251D" w:rsidP="00AE5342">
      <w:pPr>
        <w:pStyle w:val="ListParagraph"/>
        <w:keepNext/>
        <w:widowControl w:val="0"/>
        <w:numPr>
          <w:ilvl w:val="1"/>
          <w:numId w:val="49"/>
        </w:numPr>
        <w:autoSpaceDE w:val="0"/>
        <w:autoSpaceDN w:val="0"/>
        <w:adjustRightInd w:val="0"/>
        <w:spacing w:line="280" w:lineRule="atLeast"/>
      </w:pPr>
      <w:r>
        <w:t xml:space="preserve">Note that a </w:t>
      </w:r>
      <w:proofErr w:type="spellStart"/>
      <w:r w:rsidRPr="00F64B68">
        <w:rPr>
          <w:b/>
        </w:rPr>
        <w:t>UoPConnection</w:t>
      </w:r>
      <w:proofErr w:type="spellEnd"/>
      <w:r>
        <w:t xml:space="preserve"> is </w:t>
      </w:r>
      <w:r>
        <w:rPr>
          <w:i/>
        </w:rPr>
        <w:t>not</w:t>
      </w:r>
      <w:r>
        <w:t xml:space="preserve"> equivalent to an AADL </w:t>
      </w:r>
      <w:r w:rsidRPr="0066251D">
        <w:rPr>
          <w:rFonts w:ascii="Courier New" w:hAnsi="Courier New" w:cs="Courier New"/>
        </w:rPr>
        <w:t>connection</w:t>
      </w:r>
      <w:r>
        <w:t>.</w:t>
      </w:r>
    </w:p>
    <w:p w:rsidR="000547D8" w:rsidRDefault="000547D8" w:rsidP="00AE5342">
      <w:pPr>
        <w:pStyle w:val="ListParagraph"/>
        <w:keepNext/>
        <w:widowControl w:val="0"/>
        <w:numPr>
          <w:ilvl w:val="1"/>
          <w:numId w:val="49"/>
        </w:numPr>
        <w:autoSpaceDE w:val="0"/>
        <w:autoSpaceDN w:val="0"/>
        <w:adjustRightInd w:val="0"/>
        <w:spacing w:line="280" w:lineRule="atLeast"/>
      </w:pPr>
      <w:r>
        <w:t xml:space="preserve">Note that a </w:t>
      </w:r>
      <w:proofErr w:type="spellStart"/>
      <w:r w:rsidRPr="00F64B68">
        <w:rPr>
          <w:b/>
        </w:rPr>
        <w:t>UoPEndPoint</w:t>
      </w:r>
      <w:proofErr w:type="spellEnd"/>
      <w:r>
        <w:t xml:space="preserve"> is not directly equivalent to an AADL </w:t>
      </w:r>
      <w:r w:rsidRPr="000547D8">
        <w:rPr>
          <w:rFonts w:ascii="Courier New" w:hAnsi="Courier New" w:cs="Courier New"/>
        </w:rPr>
        <w:t>port</w:t>
      </w:r>
      <w:r>
        <w:t xml:space="preserve">. A </w:t>
      </w:r>
      <w:proofErr w:type="spellStart"/>
      <w:r w:rsidRPr="00F64B68">
        <w:rPr>
          <w:b/>
        </w:rPr>
        <w:t>UoPEndPoint</w:t>
      </w:r>
      <w:proofErr w:type="spellEnd"/>
      <w:r w:rsidR="00F64B68">
        <w:t xml:space="preserve"> and a </w:t>
      </w:r>
      <w:proofErr w:type="spellStart"/>
      <w:r w:rsidR="00F64B68" w:rsidRPr="00F64B68">
        <w:rPr>
          <w:b/>
        </w:rPr>
        <w:t>UoPC</w:t>
      </w:r>
      <w:r w:rsidRPr="00F64B68">
        <w:rPr>
          <w:b/>
        </w:rPr>
        <w:t>onnection</w:t>
      </w:r>
      <w:proofErr w:type="spellEnd"/>
      <w:r>
        <w:t xml:space="preserve"> together define an AADL </w:t>
      </w:r>
      <w:r w:rsidRPr="000547D8">
        <w:rPr>
          <w:rFonts w:ascii="Courier New" w:hAnsi="Courier New" w:cs="Courier New"/>
        </w:rPr>
        <w:t>port</w:t>
      </w:r>
      <w:r>
        <w:t xml:space="preserve">. </w:t>
      </w:r>
    </w:p>
    <w:p w:rsidR="00B6249C" w:rsidRDefault="00B6249C" w:rsidP="00B6249C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</w:t>
      </w:r>
      <w:proofErr w:type="spellStart"/>
      <w:r w:rsidRPr="00F64B68">
        <w:rPr>
          <w:b/>
        </w:rPr>
        <w:t>TSNodeConnection</w:t>
      </w:r>
      <w:proofErr w:type="spellEnd"/>
      <w:r>
        <w:t xml:space="preserve"> describes the connection from a UoP to the TSS (not to another UoP)</w:t>
      </w:r>
    </w:p>
    <w:p w:rsidR="00B6249C" w:rsidRDefault="00B6249C" w:rsidP="00B6249C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</w:t>
      </w:r>
      <w:proofErr w:type="spellStart"/>
      <w:r w:rsidRPr="00F64B68">
        <w:rPr>
          <w:b/>
        </w:rPr>
        <w:t>ViewTransporter</w:t>
      </w:r>
      <w:proofErr w:type="spellEnd"/>
      <w:r>
        <w:t xml:space="preserve"> is modeled as a </w:t>
      </w:r>
      <w:r w:rsidRPr="00B6249C">
        <w:rPr>
          <w:rFonts w:ascii="Courier New" w:hAnsi="Courier New" w:cs="Courier New"/>
        </w:rPr>
        <w:t>connection</w:t>
      </w:r>
      <w:r>
        <w:t xml:space="preserve"> responsible for sending views (messages) to and from </w:t>
      </w:r>
      <w:proofErr w:type="spellStart"/>
      <w:r>
        <w:t>UoPs</w:t>
      </w:r>
      <w:proofErr w:type="spellEnd"/>
      <w:r>
        <w:t xml:space="preserve">. </w:t>
      </w:r>
    </w:p>
    <w:p w:rsidR="00B6249C" w:rsidRDefault="00F31695" w:rsidP="00B6249C">
      <w:pPr>
        <w:pStyle w:val="ListParagraph"/>
        <w:keepNext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</w:pPr>
      <w:r>
        <w:t xml:space="preserve">A </w:t>
      </w:r>
      <w:proofErr w:type="spellStart"/>
      <w:r w:rsidR="00B6249C" w:rsidRPr="00F64B68">
        <w:rPr>
          <w:b/>
        </w:rPr>
        <w:t>TransportChannel</w:t>
      </w:r>
      <w:proofErr w:type="spellEnd"/>
      <w:r w:rsidR="00B6249C">
        <w:t xml:space="preserve"> is modeled as a</w:t>
      </w:r>
      <w:r w:rsidR="00A12D94">
        <w:t>n AADL</w:t>
      </w:r>
      <w:r w:rsidR="00B6249C">
        <w:t xml:space="preserve"> </w:t>
      </w:r>
      <w:r w:rsidR="00B6249C" w:rsidRPr="00A12D94">
        <w:rPr>
          <w:rFonts w:ascii="Courier New" w:hAnsi="Courier New" w:cs="Courier New"/>
        </w:rPr>
        <w:t>bus</w:t>
      </w:r>
      <w:r w:rsidR="00B6249C">
        <w:t xml:space="preserve"> to which a </w:t>
      </w:r>
      <w:proofErr w:type="spellStart"/>
      <w:r w:rsidR="00B6249C" w:rsidRPr="00F64B68">
        <w:rPr>
          <w:rFonts w:cs="Courier New"/>
          <w:b/>
        </w:rPr>
        <w:t>ViewTransporter</w:t>
      </w:r>
      <w:proofErr w:type="spellEnd"/>
      <w:r w:rsidR="00B6249C">
        <w:t xml:space="preserve"> </w:t>
      </w:r>
      <w:r w:rsidR="00B6249C" w:rsidRPr="00B6249C">
        <w:rPr>
          <w:rFonts w:ascii="Courier New" w:hAnsi="Courier New" w:cs="Courier New"/>
        </w:rPr>
        <w:t>connection</w:t>
      </w:r>
      <w:r w:rsidR="00B6249C">
        <w:t xml:space="preserve"> is bound. </w:t>
      </w:r>
      <w:r w:rsidR="002B3F86">
        <w:t>For example,</w:t>
      </w:r>
      <w:r w:rsidR="00B6249C">
        <w:t xml:space="preserve"> a FACE </w:t>
      </w:r>
      <w:r w:rsidR="001075B2">
        <w:t>Integration Model</w:t>
      </w:r>
      <w:r w:rsidR="00B6249C">
        <w:t xml:space="preserve"> </w:t>
      </w:r>
      <w:r w:rsidR="002B3F86">
        <w:t>might configure</w:t>
      </w:r>
      <w:r w:rsidR="00B6249C">
        <w:t xml:space="preserve"> a </w:t>
      </w:r>
      <w:r w:rsidR="00B6249C" w:rsidRPr="001075B2">
        <w:rPr>
          <w:b/>
        </w:rPr>
        <w:lastRenderedPageBreak/>
        <w:t>view</w:t>
      </w:r>
      <w:r w:rsidR="00B6249C">
        <w:t xml:space="preserve"> </w:t>
      </w:r>
      <w:r w:rsidR="002B3F86">
        <w:t xml:space="preserve">to be </w:t>
      </w:r>
      <w:r w:rsidR="00B6249C">
        <w:t xml:space="preserve">transported between </w:t>
      </w:r>
      <w:proofErr w:type="spellStart"/>
      <w:r w:rsidR="00B6249C" w:rsidRPr="001075B2">
        <w:rPr>
          <w:b/>
        </w:rPr>
        <w:t>UoPs</w:t>
      </w:r>
      <w:proofErr w:type="spellEnd"/>
      <w:r w:rsidR="00B6249C">
        <w:t xml:space="preserve"> by an ARINC653 Queuing Port </w:t>
      </w:r>
      <w:proofErr w:type="spellStart"/>
      <w:r w:rsidR="00B6249C" w:rsidRPr="00F64B68">
        <w:rPr>
          <w:b/>
        </w:rPr>
        <w:t>ViewTransporter</w:t>
      </w:r>
      <w:proofErr w:type="spellEnd"/>
      <w:r w:rsidR="00B6249C">
        <w:t xml:space="preserve"> and adapted using a </w:t>
      </w:r>
      <w:proofErr w:type="spellStart"/>
      <w:r w:rsidR="00B6249C" w:rsidRPr="00F90029">
        <w:rPr>
          <w:b/>
        </w:rPr>
        <w:t>ViewTransformation</w:t>
      </w:r>
      <w:proofErr w:type="spellEnd"/>
      <w:r w:rsidR="00B6249C">
        <w:t>.</w:t>
      </w:r>
    </w:p>
    <w:p w:rsidR="009B3672" w:rsidRDefault="009B3672" w:rsidP="009B3672">
      <w:pPr>
        <w:keepNext/>
        <w:widowControl w:val="0"/>
        <w:autoSpaceDE w:val="0"/>
        <w:autoSpaceDN w:val="0"/>
        <w:adjustRightInd w:val="0"/>
        <w:spacing w:line="280" w:lineRule="atLeast"/>
      </w:pPr>
    </w:p>
    <w:tbl>
      <w:tblPr>
        <w:tblStyle w:val="TableGrid"/>
        <w:tblW w:w="8856" w:type="dxa"/>
        <w:tblLook w:val="04A0"/>
      </w:tblPr>
      <w:tblGrid>
        <w:gridCol w:w="2952"/>
        <w:gridCol w:w="2952"/>
        <w:gridCol w:w="2952"/>
      </w:tblGrid>
      <w:tr w:rsidR="009B3672">
        <w:tc>
          <w:tcPr>
            <w:tcW w:w="2952" w:type="dxa"/>
          </w:tcPr>
          <w:p w:rsidR="009B3672" w:rsidRDefault="009B3672" w:rsidP="001E4CA0">
            <w:r w:rsidRPr="00C14AB1">
              <w:rPr>
                <w:b/>
              </w:rPr>
              <w:t>FACE Entity</w:t>
            </w:r>
          </w:p>
        </w:tc>
        <w:tc>
          <w:tcPr>
            <w:tcW w:w="2952" w:type="dxa"/>
          </w:tcPr>
          <w:p w:rsidR="009B3672" w:rsidRDefault="009B3672" w:rsidP="001E4CA0">
            <w:r w:rsidRPr="00C14AB1">
              <w:rPr>
                <w:b/>
              </w:rPr>
              <w:t>AADL Entity</w:t>
            </w:r>
          </w:p>
        </w:tc>
        <w:tc>
          <w:tcPr>
            <w:tcW w:w="2952" w:type="dxa"/>
          </w:tcPr>
          <w:p w:rsidR="009B3672" w:rsidRDefault="009B3672" w:rsidP="001E4CA0">
            <w:r w:rsidRPr="00C14AB1">
              <w:rPr>
                <w:b/>
              </w:rPr>
              <w:t>Properties</w:t>
            </w:r>
          </w:p>
        </w:tc>
      </w:tr>
      <w:tr w:rsidR="009B3672">
        <w:tc>
          <w:tcPr>
            <w:tcW w:w="2952" w:type="dxa"/>
          </w:tcPr>
          <w:p w:rsidR="009B3672" w:rsidRDefault="009B3672" w:rsidP="001E4CA0">
            <w:r>
              <w:t>Integration Model</w:t>
            </w:r>
          </w:p>
        </w:tc>
        <w:tc>
          <w:tcPr>
            <w:tcW w:w="2952" w:type="dxa"/>
          </w:tcPr>
          <w:p w:rsidR="009B3672" w:rsidRDefault="009B3672" w:rsidP="001E4CA0">
            <w:r>
              <w:rPr>
                <w:rFonts w:ascii="Courier New" w:hAnsi="Courier New" w:cs="Courier New"/>
              </w:rPr>
              <w:t>system implementation</w:t>
            </w:r>
          </w:p>
        </w:tc>
        <w:tc>
          <w:tcPr>
            <w:tcW w:w="2952" w:type="dxa"/>
          </w:tcPr>
          <w:p w:rsidR="009B3672" w:rsidRPr="002D275C" w:rsidRDefault="009B3672" w:rsidP="001E4CA0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</w:tbl>
    <w:p w:rsidR="009B3672" w:rsidRDefault="009B3672" w:rsidP="009B3672">
      <w:pPr>
        <w:keepNext/>
        <w:widowControl w:val="0"/>
        <w:autoSpaceDE w:val="0"/>
        <w:autoSpaceDN w:val="0"/>
        <w:adjustRightInd w:val="0"/>
        <w:spacing w:line="280" w:lineRule="atLeast"/>
      </w:pPr>
    </w:p>
    <w:p w:rsidR="008D7C9F" w:rsidRDefault="008D7C9F" w:rsidP="008D7C9F">
      <w:pPr>
        <w:keepNext/>
        <w:widowControl w:val="0"/>
        <w:autoSpaceDE w:val="0"/>
        <w:autoSpaceDN w:val="0"/>
        <w:adjustRightInd w:val="0"/>
        <w:spacing w:line="280" w:lineRule="atLeast"/>
      </w:pPr>
    </w:p>
    <w:tbl>
      <w:tblPr>
        <w:tblStyle w:val="TableGrid"/>
        <w:tblW w:w="8856" w:type="dxa"/>
        <w:tblLook w:val="04A0"/>
      </w:tblPr>
      <w:tblGrid>
        <w:gridCol w:w="2952"/>
        <w:gridCol w:w="2952"/>
        <w:gridCol w:w="2952"/>
      </w:tblGrid>
      <w:tr w:rsidR="008D7C9F">
        <w:tc>
          <w:tcPr>
            <w:tcW w:w="2952" w:type="dxa"/>
          </w:tcPr>
          <w:p w:rsidR="008D7C9F" w:rsidRDefault="008D7C9F" w:rsidP="003F1C55">
            <w:r w:rsidRPr="00C14AB1">
              <w:rPr>
                <w:b/>
              </w:rPr>
              <w:t>FACE Entity</w:t>
            </w:r>
          </w:p>
        </w:tc>
        <w:tc>
          <w:tcPr>
            <w:tcW w:w="2952" w:type="dxa"/>
          </w:tcPr>
          <w:p w:rsidR="008D7C9F" w:rsidRDefault="008D7C9F" w:rsidP="003F1C55">
            <w:r w:rsidRPr="00C14AB1">
              <w:rPr>
                <w:b/>
              </w:rPr>
              <w:t>AADL Entity</w:t>
            </w:r>
          </w:p>
        </w:tc>
        <w:tc>
          <w:tcPr>
            <w:tcW w:w="2952" w:type="dxa"/>
          </w:tcPr>
          <w:p w:rsidR="008D7C9F" w:rsidRDefault="008D7C9F" w:rsidP="003F1C55">
            <w:r w:rsidRPr="00C14AB1">
              <w:rPr>
                <w:b/>
              </w:rPr>
              <w:t>Properties</w:t>
            </w:r>
          </w:p>
        </w:tc>
      </w:tr>
      <w:tr w:rsidR="008D7C9F">
        <w:tc>
          <w:tcPr>
            <w:tcW w:w="2952" w:type="dxa"/>
          </w:tcPr>
          <w:p w:rsidR="008D7C9F" w:rsidRDefault="008D7C9F" w:rsidP="008D7C9F">
            <w:r>
              <w:t>UoP Instance</w:t>
            </w:r>
          </w:p>
        </w:tc>
        <w:tc>
          <w:tcPr>
            <w:tcW w:w="2952" w:type="dxa"/>
          </w:tcPr>
          <w:p w:rsidR="008D7C9F" w:rsidRDefault="008D7C9F" w:rsidP="003F1C55">
            <w:r>
              <w:rPr>
                <w:rFonts w:ascii="Courier New" w:hAnsi="Courier New" w:cs="Courier New"/>
              </w:rPr>
              <w:t>thread group as subcomponent</w:t>
            </w:r>
          </w:p>
        </w:tc>
        <w:tc>
          <w:tcPr>
            <w:tcW w:w="2952" w:type="dxa"/>
          </w:tcPr>
          <w:p w:rsidR="008D7C9F" w:rsidRPr="002D275C" w:rsidRDefault="008D7C9F" w:rsidP="003F1C55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2B5325" w:rsidRPr="002D275C" w:rsidRDefault="002B5325" w:rsidP="002B5325">
            <w:pPr>
              <w:pStyle w:val="ListParagraph"/>
              <w:rPr>
                <w:rFonts w:ascii="Courier New" w:hAnsi="Courier New" w:cs="Courier New"/>
              </w:rPr>
            </w:pPr>
          </w:p>
        </w:tc>
      </w:tr>
      <w:tr w:rsidR="008D7C9F">
        <w:tc>
          <w:tcPr>
            <w:tcW w:w="2952" w:type="dxa"/>
          </w:tcPr>
          <w:p w:rsidR="008D7C9F" w:rsidRDefault="00B6249C" w:rsidP="003F1C55">
            <w:proofErr w:type="spellStart"/>
            <w:r>
              <w:t>UoPOutputEndPoint</w:t>
            </w:r>
            <w:proofErr w:type="spellEnd"/>
          </w:p>
        </w:tc>
        <w:tc>
          <w:tcPr>
            <w:tcW w:w="2952" w:type="dxa"/>
          </w:tcPr>
          <w:p w:rsidR="008D7C9F" w:rsidRDefault="00B6249C" w:rsidP="003F1C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port on thread group as subcomponent</w:t>
            </w:r>
          </w:p>
        </w:tc>
        <w:tc>
          <w:tcPr>
            <w:tcW w:w="2952" w:type="dxa"/>
          </w:tcPr>
          <w:p w:rsidR="008D7C9F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B6249C">
        <w:tc>
          <w:tcPr>
            <w:tcW w:w="2952" w:type="dxa"/>
          </w:tcPr>
          <w:p w:rsidR="00B6249C" w:rsidRDefault="00B6249C" w:rsidP="003F1C55">
            <w:proofErr w:type="spellStart"/>
            <w:r>
              <w:t>TSNodePort</w:t>
            </w:r>
            <w:proofErr w:type="spellEnd"/>
          </w:p>
        </w:tc>
        <w:tc>
          <w:tcPr>
            <w:tcW w:w="2952" w:type="dxa"/>
          </w:tcPr>
          <w:p w:rsidR="00B6249C" w:rsidRDefault="00B6249C" w:rsidP="008233A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port on a TSS abstract</w:t>
            </w:r>
          </w:p>
        </w:tc>
        <w:tc>
          <w:tcPr>
            <w:tcW w:w="2952" w:type="dxa"/>
          </w:tcPr>
          <w:p w:rsidR="00B6249C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B6249C">
        <w:tc>
          <w:tcPr>
            <w:tcW w:w="2952" w:type="dxa"/>
          </w:tcPr>
          <w:p w:rsidR="00B6249C" w:rsidRDefault="00B6249C" w:rsidP="00B6249C">
            <w:proofErr w:type="spellStart"/>
            <w:r>
              <w:t>TSNodeConnection</w:t>
            </w:r>
            <w:proofErr w:type="spellEnd"/>
          </w:p>
        </w:tc>
        <w:tc>
          <w:tcPr>
            <w:tcW w:w="2952" w:type="dxa"/>
          </w:tcPr>
          <w:p w:rsidR="00B6249C" w:rsidRDefault="00B6249C" w:rsidP="003F1C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subprogram call</w:t>
            </w:r>
          </w:p>
        </w:tc>
        <w:tc>
          <w:tcPr>
            <w:tcW w:w="2952" w:type="dxa"/>
          </w:tcPr>
          <w:p w:rsidR="00B6249C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B6249C">
        <w:tc>
          <w:tcPr>
            <w:tcW w:w="2952" w:type="dxa"/>
          </w:tcPr>
          <w:p w:rsidR="00B6249C" w:rsidRDefault="00B6249C" w:rsidP="003F1C55">
            <w:proofErr w:type="spellStart"/>
            <w:r>
              <w:t>ViewTransporter</w:t>
            </w:r>
            <w:proofErr w:type="spellEnd"/>
          </w:p>
        </w:tc>
        <w:tc>
          <w:tcPr>
            <w:tcW w:w="2952" w:type="dxa"/>
          </w:tcPr>
          <w:p w:rsidR="00B6249C" w:rsidRDefault="008233AF" w:rsidP="003F1C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connection</w:t>
            </w:r>
          </w:p>
        </w:tc>
        <w:tc>
          <w:tcPr>
            <w:tcW w:w="2952" w:type="dxa"/>
          </w:tcPr>
          <w:p w:rsidR="00B6249C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B6249C">
        <w:tc>
          <w:tcPr>
            <w:tcW w:w="2952" w:type="dxa"/>
          </w:tcPr>
          <w:p w:rsidR="00B6249C" w:rsidRDefault="00B6249C" w:rsidP="003F1C55">
            <w:proofErr w:type="spellStart"/>
            <w:r>
              <w:t>TransportChannel</w:t>
            </w:r>
            <w:proofErr w:type="spellEnd"/>
          </w:p>
        </w:tc>
        <w:tc>
          <w:tcPr>
            <w:tcW w:w="2952" w:type="dxa"/>
          </w:tcPr>
          <w:p w:rsidR="00B6249C" w:rsidRDefault="00B6249C" w:rsidP="003F1C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bus with view transporter bound to it</w:t>
            </w:r>
          </w:p>
        </w:tc>
        <w:tc>
          <w:tcPr>
            <w:tcW w:w="2952" w:type="dxa"/>
          </w:tcPr>
          <w:p w:rsidR="00B6249C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  <w:tr w:rsidR="00B6249C">
        <w:tc>
          <w:tcPr>
            <w:tcW w:w="2952" w:type="dxa"/>
          </w:tcPr>
          <w:p w:rsidR="00B6249C" w:rsidRDefault="00B6249C" w:rsidP="003F1C55">
            <w:proofErr w:type="spellStart"/>
            <w:r>
              <w:t>ViewFilter</w:t>
            </w:r>
            <w:proofErr w:type="spellEnd"/>
            <w:r>
              <w:t xml:space="preserve">, </w:t>
            </w:r>
            <w:proofErr w:type="spellStart"/>
            <w:r>
              <w:t>ViewTransformation</w:t>
            </w:r>
            <w:proofErr w:type="spellEnd"/>
            <w:r>
              <w:t xml:space="preserve">, </w:t>
            </w:r>
            <w:proofErr w:type="spellStart"/>
            <w:r>
              <w:t>ViewAggregation</w:t>
            </w:r>
            <w:proofErr w:type="spellEnd"/>
            <w:r>
              <w:t xml:space="preserve">, </w:t>
            </w:r>
            <w:proofErr w:type="spellStart"/>
            <w:r>
              <w:t>ViewSource</w:t>
            </w:r>
            <w:proofErr w:type="spellEnd"/>
            <w:r>
              <w:t xml:space="preserve">, </w:t>
            </w:r>
            <w:proofErr w:type="spellStart"/>
            <w:r>
              <w:t>ViewSink</w:t>
            </w:r>
            <w:proofErr w:type="spellEnd"/>
          </w:p>
        </w:tc>
        <w:tc>
          <w:tcPr>
            <w:tcW w:w="2952" w:type="dxa"/>
          </w:tcPr>
          <w:p w:rsidR="00B6249C" w:rsidRDefault="00F557F1" w:rsidP="00B6249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="00B6249C">
              <w:rPr>
                <w:rFonts w:ascii="Courier New" w:hAnsi="Courier New" w:cs="Courier New"/>
              </w:rPr>
              <w:t>ubprogram</w:t>
            </w:r>
            <w:r w:rsidR="00B45C87">
              <w:rPr>
                <w:rFonts w:ascii="Courier New" w:hAnsi="Courier New" w:cs="Courier New"/>
              </w:rPr>
              <w:t xml:space="preserve"> in a refined TSS</w:t>
            </w:r>
          </w:p>
        </w:tc>
        <w:tc>
          <w:tcPr>
            <w:tcW w:w="2952" w:type="dxa"/>
          </w:tcPr>
          <w:p w:rsidR="00B6249C" w:rsidRPr="002D275C" w:rsidRDefault="00B6249C" w:rsidP="00B6249C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</w:tc>
      </w:tr>
    </w:tbl>
    <w:p w:rsidR="008D7C9F" w:rsidRDefault="008D7C9F" w:rsidP="008D7C9F">
      <w:pPr>
        <w:keepNext/>
        <w:widowControl w:val="0"/>
        <w:autoSpaceDE w:val="0"/>
        <w:autoSpaceDN w:val="0"/>
        <w:adjustRightInd w:val="0"/>
        <w:spacing w:line="280" w:lineRule="atLeast"/>
      </w:pPr>
    </w:p>
    <w:p w:rsidR="008D7C9F" w:rsidRDefault="008D7C9F" w:rsidP="008D7C9F">
      <w:pPr>
        <w:keepNext/>
        <w:widowControl w:val="0"/>
        <w:autoSpaceDE w:val="0"/>
        <w:autoSpaceDN w:val="0"/>
        <w:adjustRightInd w:val="0"/>
        <w:spacing w:line="280" w:lineRule="atLeast"/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4902835" cy="28016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9F" w:rsidRDefault="008D7C9F" w:rsidP="008D7C9F">
      <w:pPr>
        <w:pStyle w:val="Caption"/>
        <w:jc w:val="center"/>
      </w:pPr>
      <w:bookmarkStart w:id="15" w:name="_Ref372792629"/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5</w:t>
      </w:r>
      <w:r w:rsidR="00E022D9">
        <w:rPr>
          <w:noProof/>
        </w:rPr>
        <w:fldChar w:fldCharType="end"/>
      </w:r>
      <w:bookmarkEnd w:id="15"/>
      <w:r>
        <w:t xml:space="preserve"> FACE Integration Package</w:t>
      </w:r>
      <w:r w:rsidR="00F557F1">
        <w:t>, extracted</w:t>
      </w:r>
      <w:r>
        <w:t xml:space="preserve"> from </w:t>
      </w:r>
      <w:r w:rsidR="00C00EE0">
        <w:t xml:space="preserve">the </w:t>
      </w:r>
      <w:r>
        <w:t xml:space="preserve">FACE </w:t>
      </w:r>
      <w:r w:rsidR="00C00EE0">
        <w:t xml:space="preserve">Technical Standard </w:t>
      </w:r>
      <w:r w:rsidR="00CA101B">
        <w:t>Edition 3.0</w:t>
      </w:r>
    </w:p>
    <w:p w:rsidR="008D7C9F" w:rsidRDefault="008D7C9F" w:rsidP="008D7C9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:rsidR="008D7C9F" w:rsidRDefault="008D7C9F" w:rsidP="008D7C9F">
      <w:pPr>
        <w:keepNext/>
        <w:widowControl w:val="0"/>
        <w:autoSpaceDE w:val="0"/>
        <w:autoSpaceDN w:val="0"/>
        <w:adjustRightInd w:val="0"/>
        <w:spacing w:line="280" w:lineRule="atLeast"/>
      </w:pPr>
      <w:r>
        <w:rPr>
          <w:rFonts w:ascii="Times" w:hAnsi="Times" w:cs="Times"/>
          <w:noProof/>
          <w:color w:val="000000"/>
        </w:rPr>
        <w:lastRenderedPageBreak/>
        <w:drawing>
          <wp:inline distT="0" distB="0" distL="0" distR="0">
            <wp:extent cx="5480050" cy="3060700"/>
            <wp:effectExtent l="0" t="0" r="63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9F" w:rsidRDefault="008D7C9F" w:rsidP="008D7C9F">
      <w:pPr>
        <w:pStyle w:val="Caption"/>
        <w:jc w:val="center"/>
      </w:pPr>
      <w:bookmarkStart w:id="16" w:name="_Ref372792615"/>
      <w:bookmarkStart w:id="17" w:name="_Ref373042327"/>
      <w:r>
        <w:t xml:space="preserve">Figure </w:t>
      </w:r>
      <w:r w:rsidR="00E022D9">
        <w:fldChar w:fldCharType="begin"/>
      </w:r>
      <w:r w:rsidR="00993EE6">
        <w:instrText xml:space="preserve"> SEQ Figure \* ARABIC </w:instrText>
      </w:r>
      <w:r w:rsidR="00E022D9">
        <w:fldChar w:fldCharType="separate"/>
      </w:r>
      <w:r w:rsidR="00405B7C">
        <w:rPr>
          <w:noProof/>
        </w:rPr>
        <w:t>6</w:t>
      </w:r>
      <w:r w:rsidR="00E022D9">
        <w:rPr>
          <w:noProof/>
        </w:rPr>
        <w:fldChar w:fldCharType="end"/>
      </w:r>
      <w:bookmarkEnd w:id="16"/>
      <w:r>
        <w:t xml:space="preserve"> FACE Integration Transport Package</w:t>
      </w:r>
      <w:r w:rsidR="00F557F1">
        <w:t>, extracted</w:t>
      </w:r>
      <w:r>
        <w:t xml:space="preserve"> from </w:t>
      </w:r>
      <w:r w:rsidR="00C00EE0">
        <w:t xml:space="preserve">the </w:t>
      </w:r>
      <w:r>
        <w:t xml:space="preserve">FACE </w:t>
      </w:r>
      <w:r w:rsidR="00C00EE0">
        <w:t xml:space="preserve">Technical Standard </w:t>
      </w:r>
      <w:bookmarkEnd w:id="17"/>
      <w:r w:rsidR="00CA101B">
        <w:t>Edition 3.0</w:t>
      </w:r>
    </w:p>
    <w:p w:rsidR="00B6249C" w:rsidRDefault="008D7C9F" w:rsidP="00B6249C">
      <w:pPr>
        <w:keepNext/>
        <w:widowControl w:val="0"/>
        <w:autoSpaceDE w:val="0"/>
        <w:autoSpaceDN w:val="0"/>
        <w:adjustRightInd w:val="0"/>
        <w:spacing w:line="280" w:lineRule="atLeast"/>
      </w:pPr>
      <w:r>
        <w:rPr>
          <w:rFonts w:ascii="Times" w:hAnsi="Times" w:cs="Times"/>
          <w:color w:val="000000"/>
        </w:rPr>
        <w:t xml:space="preserve"> </w:t>
      </w:r>
    </w:p>
    <w:p w:rsidR="008D7C9F" w:rsidRDefault="00465DE7" w:rsidP="00465DE7">
      <w:pPr>
        <w:pStyle w:val="Heading1"/>
        <w:numPr>
          <w:ilvl w:val="0"/>
          <w:numId w:val="2"/>
        </w:numPr>
      </w:pPr>
      <w:bookmarkStart w:id="18" w:name="_Toc379702957"/>
      <w:r>
        <w:t>IOSS</w:t>
      </w:r>
      <w:bookmarkEnd w:id="18"/>
      <w:r>
        <w:t xml:space="preserve"> </w:t>
      </w:r>
    </w:p>
    <w:p w:rsidR="00465DE7" w:rsidRDefault="00465DE7" w:rsidP="00465DE7">
      <w:pPr>
        <w:pStyle w:val="ListParagraph"/>
        <w:numPr>
          <w:ilvl w:val="0"/>
          <w:numId w:val="49"/>
        </w:numPr>
      </w:pPr>
      <w:r>
        <w:t xml:space="preserve">The </w:t>
      </w:r>
      <w:r w:rsidRPr="009F19AF">
        <w:rPr>
          <w:b/>
        </w:rPr>
        <w:t>IOSS</w:t>
      </w:r>
      <w:r>
        <w:t xml:space="preserve"> Layer (bottom of </w:t>
      </w:r>
      <w:r w:rsidR="00E022D9">
        <w:fldChar w:fldCharType="begin"/>
      </w:r>
      <w:r>
        <w:instrText xml:space="preserve"> REF _Ref372791304 \h </w:instrText>
      </w:r>
      <w:r w:rsidR="00E022D9">
        <w:fldChar w:fldCharType="separate"/>
      </w:r>
      <w:r w:rsidR="00405B7C">
        <w:t xml:space="preserve">Figure </w:t>
      </w:r>
      <w:r w:rsidR="00405B7C">
        <w:rPr>
          <w:noProof/>
        </w:rPr>
        <w:t>2</w:t>
      </w:r>
      <w:r w:rsidR="00E022D9">
        <w:fldChar w:fldCharType="end"/>
      </w:r>
      <w:r>
        <w:t>) provides an API but does not have a</w:t>
      </w:r>
      <w:r w:rsidR="00E85C24">
        <w:t xml:space="preserve"> formal exchange model</w:t>
      </w:r>
      <w:r w:rsidR="00C26052">
        <w:t>,</w:t>
      </w:r>
      <w:r>
        <w:t xml:space="preserve"> as </w:t>
      </w:r>
      <w:r w:rsidRPr="001075B2">
        <w:rPr>
          <w:b/>
        </w:rPr>
        <w:t>IOSS</w:t>
      </w:r>
      <w:r>
        <w:t xml:space="preserve"> components are inherently specific to a particular platform. </w:t>
      </w:r>
    </w:p>
    <w:p w:rsidR="00653425" w:rsidRDefault="00653425" w:rsidP="00465DE7">
      <w:pPr>
        <w:pStyle w:val="ListParagraph"/>
        <w:numPr>
          <w:ilvl w:val="1"/>
          <w:numId w:val="49"/>
        </w:numPr>
      </w:pPr>
      <w:r w:rsidRPr="009F19AF">
        <w:rPr>
          <w:b/>
        </w:rPr>
        <w:t>IOSS</w:t>
      </w:r>
      <w:r>
        <w:t xml:space="preserve"> components are </w:t>
      </w:r>
      <w:proofErr w:type="spellStart"/>
      <w:r w:rsidRPr="009F19AF">
        <w:rPr>
          <w:b/>
        </w:rPr>
        <w:t>UoCs</w:t>
      </w:r>
      <w:proofErr w:type="spellEnd"/>
      <w:r>
        <w:t xml:space="preserve"> but not </w:t>
      </w:r>
      <w:proofErr w:type="spellStart"/>
      <w:r w:rsidRPr="009F19AF">
        <w:rPr>
          <w:b/>
        </w:rPr>
        <w:t>UoPs</w:t>
      </w:r>
      <w:proofErr w:type="spellEnd"/>
      <w:r>
        <w:t xml:space="preserve">, as they do not use the </w:t>
      </w:r>
      <w:r w:rsidRPr="009F19AF">
        <w:rPr>
          <w:b/>
        </w:rPr>
        <w:t>TSS</w:t>
      </w:r>
      <w:r>
        <w:t xml:space="preserve"> to communicate.</w:t>
      </w:r>
    </w:p>
    <w:p w:rsidR="002D275C" w:rsidRDefault="00465DE7" w:rsidP="008A370F">
      <w:pPr>
        <w:pStyle w:val="ListParagraph"/>
        <w:numPr>
          <w:ilvl w:val="1"/>
          <w:numId w:val="49"/>
        </w:numPr>
      </w:pPr>
      <w:r w:rsidRPr="009F19AF">
        <w:rPr>
          <w:b/>
        </w:rPr>
        <w:t>IOSS</w:t>
      </w:r>
      <w:r>
        <w:t xml:space="preserve"> components are modeled in AADL as </w:t>
      </w:r>
      <w:r w:rsidR="008A370F" w:rsidRPr="008A370F">
        <w:rPr>
          <w:rFonts w:ascii="Courier New" w:hAnsi="Courier New" w:cs="Courier New"/>
        </w:rPr>
        <w:t>abstracts</w:t>
      </w:r>
      <w:r w:rsidR="008A370F">
        <w:t>.</w:t>
      </w:r>
    </w:p>
    <w:p w:rsidR="00465DE7" w:rsidRDefault="00465DE7" w:rsidP="00465DE7">
      <w:pPr>
        <w:pStyle w:val="ListParagraph"/>
        <w:numPr>
          <w:ilvl w:val="1"/>
          <w:numId w:val="49"/>
        </w:numPr>
      </w:pPr>
      <w:r>
        <w:t xml:space="preserve">A </w:t>
      </w:r>
      <w:r w:rsidRPr="009F19AF">
        <w:rPr>
          <w:b/>
        </w:rPr>
        <w:t>PSSS</w:t>
      </w:r>
      <w:r>
        <w:t xml:space="preserve"> </w:t>
      </w:r>
      <w:proofErr w:type="spellStart"/>
      <w:r>
        <w:t>UoP’s</w:t>
      </w:r>
      <w:proofErr w:type="spellEnd"/>
      <w:r>
        <w:t xml:space="preserve"> use</w:t>
      </w:r>
      <w:r w:rsidR="006C0B90">
        <w:t xml:space="preserve"> of</w:t>
      </w:r>
      <w:r>
        <w:t xml:space="preserve"> </w:t>
      </w:r>
      <w:r w:rsidRPr="001075B2">
        <w:rPr>
          <w:b/>
        </w:rPr>
        <w:t>IOSS</w:t>
      </w:r>
      <w:r>
        <w:t xml:space="preserve"> functions is modeled in AADL using subprogram calls.</w:t>
      </w:r>
    </w:p>
    <w:p w:rsidR="00465DE7" w:rsidRDefault="00465DE7" w:rsidP="00465DE7">
      <w:pPr>
        <w:pStyle w:val="ListParagraph"/>
        <w:numPr>
          <w:ilvl w:val="1"/>
          <w:numId w:val="49"/>
        </w:numPr>
      </w:pPr>
      <w:r>
        <w:t xml:space="preserve">The physical component to which the </w:t>
      </w:r>
      <w:r w:rsidRPr="001075B2">
        <w:rPr>
          <w:b/>
        </w:rPr>
        <w:t>IOSS</w:t>
      </w:r>
      <w:r>
        <w:t xml:space="preserve"> service provides access is modeled in AADL as a </w:t>
      </w:r>
      <w:r w:rsidRPr="00465DE7">
        <w:rPr>
          <w:rFonts w:ascii="Courier New" w:hAnsi="Courier New" w:cs="Courier New"/>
        </w:rPr>
        <w:t>device</w:t>
      </w:r>
      <w:r>
        <w:t>.</w:t>
      </w:r>
    </w:p>
    <w:p w:rsidR="00465DE7" w:rsidRPr="00465DE7" w:rsidRDefault="00465DE7" w:rsidP="00465DE7">
      <w:pPr>
        <w:pStyle w:val="ListParagraph"/>
        <w:numPr>
          <w:ilvl w:val="1"/>
          <w:numId w:val="49"/>
        </w:numPr>
      </w:pPr>
      <w:r>
        <w:t xml:space="preserve">The bus used by the </w:t>
      </w:r>
      <w:r w:rsidRPr="009F19AF">
        <w:rPr>
          <w:b/>
        </w:rPr>
        <w:t>IOSS</w:t>
      </w:r>
      <w:r>
        <w:t xml:space="preserve"> service to communicate with its physical component(s) is modeled in AADL as </w:t>
      </w:r>
      <w:r w:rsidR="00006ACD">
        <w:t xml:space="preserve">a </w:t>
      </w:r>
      <w:r w:rsidR="00006ACD" w:rsidRPr="009F19AF">
        <w:rPr>
          <w:rFonts w:ascii="Courier New" w:hAnsi="Courier New" w:cs="Courier New"/>
        </w:rPr>
        <w:t>bus access</w:t>
      </w:r>
      <w:r w:rsidR="00006ACD">
        <w:t>.</w:t>
      </w:r>
    </w:p>
    <w:p w:rsidR="008D7C9F" w:rsidRDefault="008D7C9F" w:rsidP="00465DE7"/>
    <w:tbl>
      <w:tblPr>
        <w:tblStyle w:val="TableGrid"/>
        <w:tblW w:w="8856" w:type="dxa"/>
        <w:tblLook w:val="04A0"/>
      </w:tblPr>
      <w:tblGrid>
        <w:gridCol w:w="2425"/>
        <w:gridCol w:w="2542"/>
        <w:gridCol w:w="3889"/>
      </w:tblGrid>
      <w:tr w:rsidR="00465DE7"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FACE Entity</w:t>
            </w:r>
          </w:p>
        </w:tc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AADL Entity</w:t>
            </w:r>
          </w:p>
        </w:tc>
        <w:tc>
          <w:tcPr>
            <w:tcW w:w="2952" w:type="dxa"/>
          </w:tcPr>
          <w:p w:rsidR="00465DE7" w:rsidRDefault="00465DE7" w:rsidP="00D61C41">
            <w:r w:rsidRPr="00C14AB1">
              <w:rPr>
                <w:b/>
              </w:rPr>
              <w:t>Properties</w:t>
            </w:r>
          </w:p>
        </w:tc>
      </w:tr>
      <w:tr w:rsidR="00465DE7">
        <w:tc>
          <w:tcPr>
            <w:tcW w:w="2952" w:type="dxa"/>
          </w:tcPr>
          <w:p w:rsidR="00465DE7" w:rsidRDefault="00465DE7" w:rsidP="00D61C41">
            <w:r>
              <w:t>IOSS Service</w:t>
            </w:r>
          </w:p>
        </w:tc>
        <w:tc>
          <w:tcPr>
            <w:tcW w:w="2952" w:type="dxa"/>
          </w:tcPr>
          <w:p w:rsidR="00465DE7" w:rsidRDefault="008A370F" w:rsidP="00D61C41">
            <w:r>
              <w:rPr>
                <w:rFonts w:ascii="Courier New" w:hAnsi="Courier New" w:cs="Courier New"/>
              </w:rPr>
              <w:t>abstract</w:t>
            </w:r>
            <w:r w:rsidR="00465DE7">
              <w:t xml:space="preserve"> </w:t>
            </w:r>
          </w:p>
        </w:tc>
        <w:tc>
          <w:tcPr>
            <w:tcW w:w="2952" w:type="dxa"/>
          </w:tcPr>
          <w:p w:rsidR="00465DE7" w:rsidRPr="002D275C" w:rsidRDefault="00465DE7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2B5325" w:rsidRPr="002D275C" w:rsidRDefault="002B5325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FACE::Profile</w:t>
            </w:r>
          </w:p>
          <w:p w:rsidR="002B5325" w:rsidRPr="002D275C" w:rsidRDefault="002B5325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FACE::Segment=&gt;IOS</w:t>
            </w:r>
          </w:p>
        </w:tc>
      </w:tr>
      <w:tr w:rsidR="00465DE7">
        <w:tc>
          <w:tcPr>
            <w:tcW w:w="2952" w:type="dxa"/>
          </w:tcPr>
          <w:p w:rsidR="00465DE7" w:rsidRDefault="00465DE7" w:rsidP="00D61C41">
            <w:r>
              <w:t>IOSS Device</w:t>
            </w:r>
          </w:p>
        </w:tc>
        <w:tc>
          <w:tcPr>
            <w:tcW w:w="2952" w:type="dxa"/>
          </w:tcPr>
          <w:p w:rsidR="00465DE7" w:rsidRDefault="00F557F1" w:rsidP="00D61C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</w:t>
            </w:r>
            <w:r w:rsidR="00465DE7">
              <w:rPr>
                <w:rFonts w:ascii="Courier New" w:hAnsi="Courier New" w:cs="Courier New"/>
              </w:rPr>
              <w:t>evice</w:t>
            </w:r>
          </w:p>
        </w:tc>
        <w:tc>
          <w:tcPr>
            <w:tcW w:w="2952" w:type="dxa"/>
          </w:tcPr>
          <w:p w:rsidR="00465DE7" w:rsidRPr="002D275C" w:rsidRDefault="00465DE7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2B5325" w:rsidRPr="002D275C" w:rsidRDefault="002B5325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FACE::Segment=&gt;IOS</w:t>
            </w:r>
          </w:p>
        </w:tc>
      </w:tr>
      <w:tr w:rsidR="00465DE7">
        <w:tc>
          <w:tcPr>
            <w:tcW w:w="2952" w:type="dxa"/>
          </w:tcPr>
          <w:p w:rsidR="00465DE7" w:rsidRDefault="00465DE7" w:rsidP="00D61C41">
            <w:r>
              <w:t>IOSS Bus</w:t>
            </w:r>
          </w:p>
        </w:tc>
        <w:tc>
          <w:tcPr>
            <w:tcW w:w="2952" w:type="dxa"/>
          </w:tcPr>
          <w:p w:rsidR="00465DE7" w:rsidRDefault="00465DE7" w:rsidP="00D61C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bus access</w:t>
            </w:r>
          </w:p>
        </w:tc>
        <w:tc>
          <w:tcPr>
            <w:tcW w:w="2952" w:type="dxa"/>
          </w:tcPr>
          <w:p w:rsidR="00465DE7" w:rsidRPr="002D275C" w:rsidRDefault="00465DE7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FACE::UUID</w:t>
            </w:r>
          </w:p>
          <w:p w:rsidR="002B5325" w:rsidRPr="002D275C" w:rsidRDefault="002B5325" w:rsidP="00D61C41">
            <w:pPr>
              <w:pStyle w:val="ListParagraph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 w:rsidRPr="002D275C">
              <w:rPr>
                <w:rFonts w:ascii="Courier New" w:hAnsi="Courier New" w:cs="Courier New"/>
              </w:rPr>
              <w:t>FACE::Segment=&gt;IOS</w:t>
            </w:r>
          </w:p>
        </w:tc>
      </w:tr>
    </w:tbl>
    <w:p w:rsidR="00465DE7" w:rsidRDefault="00465DE7" w:rsidP="00465DE7"/>
    <w:p w:rsidR="00D61C41" w:rsidRDefault="00D61C41" w:rsidP="00D61C41">
      <w:pPr>
        <w:pStyle w:val="Heading1"/>
        <w:numPr>
          <w:ilvl w:val="0"/>
          <w:numId w:val="2"/>
        </w:numPr>
      </w:pPr>
      <w:bookmarkStart w:id="19" w:name="_Toc379702958"/>
      <w:r>
        <w:lastRenderedPageBreak/>
        <w:t>FACE Health Monitoring and Fault Management (HMFM)</w:t>
      </w:r>
      <w:bookmarkEnd w:id="19"/>
    </w:p>
    <w:p w:rsidR="00D61C41" w:rsidRDefault="00D61C41" w:rsidP="00D61C41">
      <w:pPr>
        <w:pStyle w:val="ListParagraph"/>
        <w:numPr>
          <w:ilvl w:val="0"/>
          <w:numId w:val="49"/>
        </w:numPr>
      </w:pPr>
      <w:r>
        <w:t xml:space="preserve">The FACE </w:t>
      </w:r>
      <w:r w:rsidRPr="001075B2">
        <w:rPr>
          <w:b/>
        </w:rPr>
        <w:t>HMFM</w:t>
      </w:r>
      <w:r>
        <w:t xml:space="preserve"> API is a subset of the ARINC653 HMFM API, which is described in the AADL ARINC653 annex. </w:t>
      </w:r>
    </w:p>
    <w:p w:rsidR="00D61C41" w:rsidRDefault="00D61C41" w:rsidP="00D61C41"/>
    <w:p w:rsidR="00F11AE7" w:rsidRDefault="00F11AE7" w:rsidP="00F11AE7">
      <w:pPr>
        <w:pStyle w:val="Heading1"/>
        <w:numPr>
          <w:ilvl w:val="0"/>
          <w:numId w:val="2"/>
        </w:numPr>
      </w:pPr>
      <w:bookmarkStart w:id="20" w:name="_Toc379702959"/>
      <w:r>
        <w:t>FACE Profiles</w:t>
      </w:r>
      <w:bookmarkEnd w:id="20"/>
    </w:p>
    <w:p w:rsidR="00F11AE7" w:rsidRPr="00F11AE7" w:rsidRDefault="00EA0C56" w:rsidP="00F11AE7">
      <w:pPr>
        <w:pStyle w:val="ListParagraph"/>
        <w:numPr>
          <w:ilvl w:val="0"/>
          <w:numId w:val="49"/>
        </w:numPr>
      </w:pPr>
      <w:r>
        <w:t xml:space="preserve">The </w:t>
      </w:r>
      <w:r w:rsidR="00F11AE7">
        <w:t xml:space="preserve">FACE </w:t>
      </w:r>
      <w:r>
        <w:t xml:space="preserve">Technical Standard </w:t>
      </w:r>
      <w:r w:rsidR="00F11AE7">
        <w:t xml:space="preserve">provides several operating system profiles describing which system calls are legal for a </w:t>
      </w:r>
      <w:proofErr w:type="spellStart"/>
      <w:r w:rsidR="00F11AE7" w:rsidRPr="001075B2">
        <w:rPr>
          <w:b/>
        </w:rPr>
        <w:t>UoC</w:t>
      </w:r>
      <w:proofErr w:type="spellEnd"/>
      <w:r w:rsidR="00D71F04">
        <w:t>.</w:t>
      </w:r>
    </w:p>
    <w:p w:rsidR="00D71F04" w:rsidRDefault="00D71F04" w:rsidP="00D71F04">
      <w:pPr>
        <w:pStyle w:val="Heading1"/>
        <w:numPr>
          <w:ilvl w:val="0"/>
          <w:numId w:val="2"/>
        </w:numPr>
      </w:pPr>
      <w:bookmarkStart w:id="21" w:name="_Toc379702960"/>
      <w:r>
        <w:t>FACE Lifecycle Management</w:t>
      </w:r>
      <w:bookmarkEnd w:id="21"/>
    </w:p>
    <w:p w:rsidR="00651B93" w:rsidRDefault="005E15B1" w:rsidP="00651B93">
      <w:pPr>
        <w:pStyle w:val="ListParagraph"/>
        <w:numPr>
          <w:ilvl w:val="0"/>
          <w:numId w:val="49"/>
        </w:numPr>
      </w:pPr>
      <w:r>
        <w:t xml:space="preserve">The </w:t>
      </w:r>
      <w:r w:rsidR="00D07136">
        <w:t xml:space="preserve">FACE Lifecycle Management </w:t>
      </w:r>
      <w:r>
        <w:t xml:space="preserve">architecture </w:t>
      </w:r>
      <w:r w:rsidR="00D07136">
        <w:t xml:space="preserve">is out of scope for </w:t>
      </w:r>
      <w:r>
        <w:t xml:space="preserve">the current version of </w:t>
      </w:r>
      <w:r w:rsidR="00D07136">
        <w:t>this document, however the Lifecycle Management APIs, States, and Transitions will likely translate naturally to the AADL Behavior Annex.</w:t>
      </w:r>
    </w:p>
    <w:p w:rsidR="00F11AE7" w:rsidRDefault="00F11AE7" w:rsidP="00F11AE7"/>
    <w:p w:rsidR="00F11AE7" w:rsidRDefault="00F11AE7" w:rsidP="0092127D">
      <w:pPr>
        <w:pStyle w:val="Heading1"/>
        <w:numPr>
          <w:ilvl w:val="0"/>
          <w:numId w:val="2"/>
        </w:numPr>
      </w:pPr>
      <w:bookmarkStart w:id="22" w:name="_Toc379702961"/>
      <w:r>
        <w:t>FACE Artifact Parsing Guide</w:t>
      </w:r>
      <w:bookmarkEnd w:id="22"/>
    </w:p>
    <w:p w:rsidR="009F19AF" w:rsidRDefault="00F11AE7" w:rsidP="009F19AF">
      <w:pPr>
        <w:pStyle w:val="ListParagraph"/>
        <w:numPr>
          <w:ilvl w:val="0"/>
          <w:numId w:val="49"/>
        </w:numPr>
      </w:pPr>
      <w:r>
        <w:t xml:space="preserve">The </w:t>
      </w:r>
      <w:r w:rsidR="001075B2" w:rsidRPr="001075B2">
        <w:rPr>
          <w:b/>
        </w:rPr>
        <w:t>D</w:t>
      </w:r>
      <w:r w:rsidRPr="001075B2">
        <w:rPr>
          <w:b/>
        </w:rPr>
        <w:t xml:space="preserve">ata </w:t>
      </w:r>
      <w:r w:rsidR="001075B2" w:rsidRPr="001075B2">
        <w:rPr>
          <w:b/>
        </w:rPr>
        <w:t>M</w:t>
      </w:r>
      <w:r w:rsidRPr="001075B2">
        <w:rPr>
          <w:b/>
        </w:rPr>
        <w:t>odel</w:t>
      </w:r>
      <w:r>
        <w:t xml:space="preserve">, </w:t>
      </w:r>
      <w:r w:rsidRPr="001075B2">
        <w:rPr>
          <w:b/>
        </w:rPr>
        <w:t xml:space="preserve">UoP </w:t>
      </w:r>
      <w:r w:rsidR="001075B2">
        <w:rPr>
          <w:b/>
        </w:rPr>
        <w:t>M</w:t>
      </w:r>
      <w:r w:rsidRPr="001075B2">
        <w:rPr>
          <w:b/>
        </w:rPr>
        <w:t>odel</w:t>
      </w:r>
      <w:r>
        <w:t xml:space="preserve">, and </w:t>
      </w:r>
      <w:r w:rsidR="001075B2" w:rsidRPr="001075B2">
        <w:rPr>
          <w:b/>
        </w:rPr>
        <w:t>Integration Model</w:t>
      </w:r>
      <w:r>
        <w:t xml:space="preserve"> are provided in a standardized EMOF format provided in section J.5 of the </w:t>
      </w:r>
      <w:r w:rsidR="00E94895">
        <w:t>FACE Technical Standard</w:t>
      </w:r>
      <w:r>
        <w:t>.</w:t>
      </w:r>
    </w:p>
    <w:p w:rsidR="00F11AE7" w:rsidRDefault="00F11AE7" w:rsidP="00F11AE7"/>
    <w:p w:rsidR="00F11AE7" w:rsidRDefault="00C32E5C" w:rsidP="00C32E5C">
      <w:pPr>
        <w:pStyle w:val="Heading1"/>
        <w:numPr>
          <w:ilvl w:val="0"/>
          <w:numId w:val="2"/>
        </w:numPr>
      </w:pPr>
      <w:bookmarkStart w:id="23" w:name="_Toc379702962"/>
      <w:r>
        <w:t>FACE Property Set</w:t>
      </w:r>
      <w:bookmarkEnd w:id="23"/>
    </w:p>
    <w:tbl>
      <w:tblPr>
        <w:tblStyle w:val="TableGrid"/>
        <w:tblW w:w="0" w:type="auto"/>
        <w:tblLook w:val="04A0"/>
      </w:tblPr>
      <w:tblGrid>
        <w:gridCol w:w="8856"/>
      </w:tblGrid>
      <w:tr w:rsidR="00C32E5C">
        <w:tc>
          <w:tcPr>
            <w:tcW w:w="8856" w:type="dxa"/>
            <w:shd w:val="clear" w:color="auto" w:fill="D9D9D9" w:themeFill="background1" w:themeFillShade="D9"/>
          </w:tcPr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  <w:b/>
                <w:bCs/>
              </w:rPr>
              <w:t>property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set</w:t>
            </w:r>
            <w:r w:rsidRPr="00D048A8">
              <w:rPr>
                <w:rFonts w:ascii="Courier New" w:hAnsi="Courier New" w:cs="Courier New"/>
              </w:rPr>
              <w:t xml:space="preserve"> FACE </w:t>
            </w:r>
            <w:r w:rsidRPr="00D048A8">
              <w:rPr>
                <w:rFonts w:ascii="Courier New" w:hAnsi="Courier New" w:cs="Courier New"/>
                <w:b/>
                <w:bCs/>
              </w:rPr>
              <w:t>is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  <w:t xml:space="preserve">Profile: </w:t>
            </w:r>
            <w:r w:rsidRPr="00D048A8">
              <w:rPr>
                <w:rFonts w:ascii="Courier New" w:hAnsi="Courier New" w:cs="Courier New"/>
                <w:b/>
                <w:bCs/>
              </w:rPr>
              <w:t>type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enumeration</w:t>
            </w:r>
            <w:r w:rsidRPr="00D048A8">
              <w:rPr>
                <w:rFonts w:ascii="Courier New" w:hAnsi="Courier New" w:cs="Courier New"/>
              </w:rPr>
              <w:t xml:space="preserve"> (security, </w:t>
            </w:r>
            <w:proofErr w:type="spellStart"/>
            <w:r w:rsidRPr="00D048A8">
              <w:rPr>
                <w:rFonts w:ascii="Courier New" w:hAnsi="Courier New" w:cs="Courier New"/>
              </w:rPr>
              <w:t>safety_extended</w:t>
            </w:r>
            <w:proofErr w:type="spellEnd"/>
            <w:r w:rsidRPr="00D048A8">
              <w:rPr>
                <w:rFonts w:ascii="Courier New" w:hAnsi="Courier New" w:cs="Courier New"/>
              </w:rPr>
              <w:t>, safety, general);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  <w:t xml:space="preserve">Tier: </w:t>
            </w:r>
            <w:r w:rsidRPr="00D048A8">
              <w:rPr>
                <w:rFonts w:ascii="Courier New" w:hAnsi="Courier New" w:cs="Courier New"/>
                <w:b/>
                <w:bCs/>
              </w:rPr>
              <w:t>type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enumeration</w:t>
            </w:r>
            <w:r w:rsidRPr="00D048A8">
              <w:rPr>
                <w:rFonts w:ascii="Courier New" w:hAnsi="Courier New" w:cs="Courier New"/>
              </w:rPr>
              <w:t xml:space="preserve"> (conceptual, logical, platform);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  <w:t xml:space="preserve">UUID: </w:t>
            </w:r>
            <w:proofErr w:type="spellStart"/>
            <w:r w:rsidRPr="00D048A8">
              <w:rPr>
                <w:rFonts w:ascii="Courier New" w:hAnsi="Courier New" w:cs="Courier New"/>
                <w:b/>
                <w:bCs/>
              </w:rPr>
              <w:t>aadlstring</w:t>
            </w:r>
            <w:proofErr w:type="spellEnd"/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applies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to</w:t>
            </w:r>
            <w:r w:rsidRPr="00D048A8">
              <w:rPr>
                <w:rFonts w:ascii="Courier New" w:hAnsi="Courier New" w:cs="Courier New"/>
              </w:rPr>
              <w:t xml:space="preserve"> (</w:t>
            </w:r>
            <w:r w:rsidRPr="00D048A8">
              <w:rPr>
                <w:rFonts w:ascii="Courier New" w:hAnsi="Courier New" w:cs="Courier New"/>
                <w:b/>
                <w:bCs/>
              </w:rPr>
              <w:t>all</w:t>
            </w:r>
            <w:r w:rsidRPr="00D048A8">
              <w:rPr>
                <w:rFonts w:ascii="Courier New" w:hAnsi="Courier New" w:cs="Courier New"/>
              </w:rPr>
              <w:t>);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</w:r>
            <w:proofErr w:type="spellStart"/>
            <w:r w:rsidRPr="00D048A8">
              <w:rPr>
                <w:rFonts w:ascii="Courier New" w:hAnsi="Courier New" w:cs="Courier New"/>
              </w:rPr>
              <w:t>Realization_Tier</w:t>
            </w:r>
            <w:proofErr w:type="spellEnd"/>
            <w:r w:rsidRPr="00D048A8">
              <w:rPr>
                <w:rFonts w:ascii="Courier New" w:hAnsi="Courier New" w:cs="Courier New"/>
              </w:rPr>
              <w:t xml:space="preserve">: FACE::Tier </w:t>
            </w:r>
            <w:r w:rsidRPr="00D048A8">
              <w:rPr>
                <w:rFonts w:ascii="Courier New" w:hAnsi="Courier New" w:cs="Courier New"/>
                <w:b/>
                <w:bCs/>
              </w:rPr>
              <w:t>applies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to</w:t>
            </w:r>
            <w:r w:rsidRPr="00D048A8">
              <w:rPr>
                <w:rFonts w:ascii="Courier New" w:hAnsi="Courier New" w:cs="Courier New"/>
              </w:rPr>
              <w:t xml:space="preserve"> (</w:t>
            </w:r>
            <w:r w:rsidRPr="00D048A8">
              <w:rPr>
                <w:rFonts w:ascii="Courier New" w:hAnsi="Courier New" w:cs="Courier New"/>
                <w:b/>
                <w:bCs/>
              </w:rPr>
              <w:t>all</w:t>
            </w:r>
            <w:r w:rsidRPr="00D048A8">
              <w:rPr>
                <w:rFonts w:ascii="Courier New" w:hAnsi="Courier New" w:cs="Courier New"/>
              </w:rPr>
              <w:t>);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  <w:t xml:space="preserve">segment: </w:t>
            </w:r>
            <w:r w:rsidRPr="00D048A8">
              <w:rPr>
                <w:rFonts w:ascii="Courier New" w:hAnsi="Courier New" w:cs="Courier New"/>
                <w:b/>
                <w:bCs/>
              </w:rPr>
              <w:t>type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enumeration</w:t>
            </w:r>
            <w:r w:rsidRPr="00D048A8">
              <w:rPr>
                <w:rFonts w:ascii="Courier New" w:hAnsi="Courier New" w:cs="Courier New"/>
              </w:rPr>
              <w:t xml:space="preserve"> (PSSS, PCS, IOSS, IOS, TSS);</w:t>
            </w:r>
          </w:p>
          <w:p w:rsidR="00D048A8" w:rsidRPr="00D048A8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</w:rPr>
              <w:tab/>
            </w:r>
            <w:proofErr w:type="spellStart"/>
            <w:r w:rsidRPr="00D048A8">
              <w:rPr>
                <w:rFonts w:ascii="Courier New" w:hAnsi="Courier New" w:cs="Courier New"/>
              </w:rPr>
              <w:t>FaceSegment</w:t>
            </w:r>
            <w:proofErr w:type="spellEnd"/>
            <w:r w:rsidRPr="00D048A8">
              <w:rPr>
                <w:rFonts w:ascii="Courier New" w:hAnsi="Courier New" w:cs="Courier New"/>
              </w:rPr>
              <w:t xml:space="preserve">: FACE::segment </w:t>
            </w:r>
            <w:r w:rsidRPr="00D048A8">
              <w:rPr>
                <w:rFonts w:ascii="Courier New" w:hAnsi="Courier New" w:cs="Courier New"/>
                <w:b/>
                <w:bCs/>
              </w:rPr>
              <w:t>applies</w:t>
            </w:r>
            <w:r w:rsidRPr="00D048A8">
              <w:rPr>
                <w:rFonts w:ascii="Courier New" w:hAnsi="Courier New" w:cs="Courier New"/>
              </w:rPr>
              <w:t xml:space="preserve"> </w:t>
            </w:r>
            <w:r w:rsidRPr="00D048A8">
              <w:rPr>
                <w:rFonts w:ascii="Courier New" w:hAnsi="Courier New" w:cs="Courier New"/>
                <w:b/>
                <w:bCs/>
              </w:rPr>
              <w:t>to</w:t>
            </w:r>
            <w:r w:rsidRPr="00D048A8">
              <w:rPr>
                <w:rFonts w:ascii="Courier New" w:hAnsi="Courier New" w:cs="Courier New"/>
              </w:rPr>
              <w:t xml:space="preserve"> (</w:t>
            </w:r>
            <w:r w:rsidRPr="00D048A8">
              <w:rPr>
                <w:rFonts w:ascii="Courier New" w:hAnsi="Courier New" w:cs="Courier New"/>
                <w:b/>
                <w:bCs/>
              </w:rPr>
              <w:t>all</w:t>
            </w:r>
            <w:r w:rsidRPr="00D048A8">
              <w:rPr>
                <w:rFonts w:ascii="Courier New" w:hAnsi="Courier New" w:cs="Courier New"/>
              </w:rPr>
              <w:t>);</w:t>
            </w:r>
          </w:p>
          <w:p w:rsidR="00C32E5C" w:rsidRPr="009F19AF" w:rsidRDefault="00D048A8" w:rsidP="00D048A8">
            <w:pPr>
              <w:ind w:left="360"/>
              <w:rPr>
                <w:rFonts w:ascii="Courier New" w:hAnsi="Courier New" w:cs="Courier New"/>
              </w:rPr>
            </w:pPr>
            <w:r w:rsidRPr="00D048A8">
              <w:rPr>
                <w:rFonts w:ascii="Courier New" w:hAnsi="Courier New" w:cs="Courier New"/>
                <w:b/>
                <w:bCs/>
              </w:rPr>
              <w:t>end</w:t>
            </w:r>
            <w:r w:rsidRPr="00D048A8">
              <w:rPr>
                <w:rFonts w:ascii="Courier New" w:hAnsi="Courier New" w:cs="Courier New"/>
              </w:rPr>
              <w:t xml:space="preserve"> FACE;</w:t>
            </w:r>
          </w:p>
        </w:tc>
      </w:tr>
    </w:tbl>
    <w:p w:rsidR="00C32E5C" w:rsidRDefault="00C32E5C" w:rsidP="00C32E5C"/>
    <w:p w:rsidR="00C32E5C" w:rsidRPr="00C32E5C" w:rsidRDefault="00C32E5C" w:rsidP="00C32E5C"/>
    <w:sectPr w:rsidR="00C32E5C" w:rsidRPr="00C32E5C" w:rsidSect="00DB5B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FC63F" w15:done="0"/>
  <w15:commentEx w15:paraId="2A3010AB" w15:done="0"/>
  <w15:commentEx w15:paraId="7B5A2526" w15:done="0"/>
  <w15:commentEx w15:paraId="0757C3C7" w15:done="0"/>
  <w15:commentEx w15:paraId="780FFE12" w15:done="0"/>
  <w15:commentEx w15:paraId="0BF59102" w15:done="0"/>
  <w15:commentEx w15:paraId="55561DD5" w15:done="0"/>
  <w15:commentEx w15:paraId="71BB6F8E" w15:done="0"/>
  <w15:commentEx w15:paraId="7E882194" w15:done="0"/>
  <w15:commentEx w15:paraId="110C5715" w15:done="0"/>
  <w15:commentEx w15:paraId="0A6CB91C" w15:done="0"/>
  <w15:commentEx w15:paraId="62482CAD" w15:done="0"/>
  <w15:commentEx w15:paraId="05E6CCE1" w15:done="0"/>
  <w15:commentEx w15:paraId="35A201E8" w15:done="0"/>
  <w15:commentEx w15:paraId="4473F363" w15:done="0"/>
  <w15:commentEx w15:paraId="02B3F3BE" w15:done="0"/>
  <w15:commentEx w15:paraId="310F03EE" w15:done="0"/>
  <w15:commentEx w15:paraId="0B4862F2" w15:done="0"/>
  <w15:commentEx w15:paraId="3868FBB0" w15:done="0"/>
  <w15:commentEx w15:paraId="0E1ECEEF" w15:done="0"/>
  <w15:commentEx w15:paraId="518F7467" w15:done="0"/>
  <w15:commentEx w15:paraId="55E45A58" w15:done="0"/>
  <w15:commentEx w15:paraId="444841F4" w15:done="0"/>
  <w15:commentEx w15:paraId="6DA56861" w15:done="0"/>
  <w15:commentEx w15:paraId="046DE6FC" w15:done="0"/>
  <w15:commentEx w15:paraId="431AF79A" w15:paraIdParent="046DE6FC" w15:done="0"/>
  <w15:commentEx w15:paraId="1AFD19BE" w15:done="0"/>
  <w15:commentEx w15:paraId="3B8B20A2" w15:done="0"/>
  <w15:commentEx w15:paraId="564B19CC" w15:done="0"/>
  <w15:commentEx w15:paraId="274C3BA3" w15:done="0"/>
  <w15:commentEx w15:paraId="4970BD6F" w15:done="0"/>
  <w15:commentEx w15:paraId="667117AA" w15:done="0"/>
  <w15:commentEx w15:paraId="36BB7648" w15:paraIdParent="667117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FC63F" w16cid:durableId="1DC92761"/>
  <w16cid:commentId w16cid:paraId="2A3010AB" w16cid:durableId="1DC925E5"/>
  <w16cid:commentId w16cid:paraId="7B5A2526" w16cid:durableId="1DC92681"/>
  <w16cid:commentId w16cid:paraId="0757C3C7" w16cid:durableId="1DC908F5"/>
  <w16cid:commentId w16cid:paraId="780FFE12" w16cid:durableId="1DC868F1"/>
  <w16cid:commentId w16cid:paraId="0BF59102" w16cid:durableId="1DC929D7"/>
  <w16cid:commentId w16cid:paraId="55561DD5" w16cid:durableId="1DC910B1"/>
  <w16cid:commentId w16cid:paraId="71BB6F8E" w16cid:durableId="1DC868F2"/>
  <w16cid:commentId w16cid:paraId="7E882194" w16cid:durableId="1DC92794"/>
  <w16cid:commentId w16cid:paraId="110C5715" w16cid:durableId="1DC92C17"/>
  <w16cid:commentId w16cid:paraId="0A6CB91C" w16cid:durableId="1DC91709"/>
  <w16cid:commentId w16cid:paraId="62482CAD" w16cid:durableId="1DC901ED"/>
  <w16cid:commentId w16cid:paraId="05E6CCE1" w16cid:durableId="1DC90217"/>
  <w16cid:commentId w16cid:paraId="35A201E8" w16cid:durableId="1DC92B03"/>
  <w16cid:commentId w16cid:paraId="4473F363" w16cid:durableId="1DC92A42"/>
  <w16cid:commentId w16cid:paraId="02B3F3BE" w16cid:durableId="1DC902C4"/>
  <w16cid:commentId w16cid:paraId="310F03EE" w16cid:durableId="1DC868F3"/>
  <w16cid:commentId w16cid:paraId="0B4862F2" w16cid:durableId="1DC92A92"/>
  <w16cid:commentId w16cid:paraId="3868FBB0" w16cid:durableId="1DC868F4"/>
  <w16cid:commentId w16cid:paraId="0E1ECEEF" w16cid:durableId="1DC92B27"/>
  <w16cid:commentId w16cid:paraId="518F7467" w16cid:durableId="1DC868F5"/>
  <w16cid:commentId w16cid:paraId="55E45A58" w16cid:durableId="1DC868F6"/>
  <w16cid:commentId w16cid:paraId="444841F4" w16cid:durableId="1DC90514"/>
  <w16cid:commentId w16cid:paraId="6DA56861" w16cid:durableId="1DC9054F"/>
  <w16cid:commentId w16cid:paraId="046DE6FC" w16cid:durableId="1DC868F7"/>
  <w16cid:commentId w16cid:paraId="431AF79A" w16cid:durableId="1DC868F8"/>
  <w16cid:commentId w16cid:paraId="1AFD19BE" w16cid:durableId="1DC92C02"/>
  <w16cid:commentId w16cid:paraId="3B8B20A2" w16cid:durableId="1DC92C56"/>
  <w16cid:commentId w16cid:paraId="564B19CC" w16cid:durableId="1DC91AF5"/>
  <w16cid:commentId w16cid:paraId="274C3BA3" w16cid:durableId="1DC92D0E"/>
  <w16cid:commentId w16cid:paraId="4970BD6F" w16cid:durableId="1DC868F9"/>
  <w16cid:commentId w16cid:paraId="667117AA" w16cid:durableId="1DC868FA"/>
  <w16cid:commentId w16cid:paraId="36BB7648" w16cid:durableId="1DC92D4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92" w:rsidRDefault="009E4892" w:rsidP="00CF6F19">
      <w:r>
        <w:separator/>
      </w:r>
    </w:p>
  </w:endnote>
  <w:endnote w:type="continuationSeparator" w:id="0">
    <w:p w:rsidR="009E4892" w:rsidRDefault="009E4892" w:rsidP="00CF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5" w:rsidRDefault="00E022D9" w:rsidP="00F01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42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4235" w:rsidRDefault="00E84235" w:rsidP="00CE07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5" w:rsidRDefault="00E022D9" w:rsidP="00F01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42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A94">
      <w:rPr>
        <w:rStyle w:val="PageNumber"/>
        <w:noProof/>
      </w:rPr>
      <w:t>17</w:t>
    </w:r>
    <w:r>
      <w:rPr>
        <w:rStyle w:val="PageNumber"/>
      </w:rPr>
      <w:fldChar w:fldCharType="end"/>
    </w:r>
  </w:p>
  <w:p w:rsidR="00E84235" w:rsidRDefault="00E84235" w:rsidP="00DB5214">
    <w:pPr>
      <w:pStyle w:val="Footer"/>
      <w:ind w:right="360"/>
    </w:pPr>
    <w:r w:rsidRPr="00DB5214">
      <w:t>Copyright 201</w:t>
    </w:r>
    <w:r>
      <w:t>8</w:t>
    </w:r>
    <w:r w:rsidRPr="00DB5214">
      <w:t xml:space="preserve"> Adventium Labs.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F" w:rsidRDefault="00EE15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92" w:rsidRDefault="009E4892" w:rsidP="00CF6F19">
      <w:r>
        <w:separator/>
      </w:r>
    </w:p>
  </w:footnote>
  <w:footnote w:type="continuationSeparator" w:id="0">
    <w:p w:rsidR="009E4892" w:rsidRDefault="009E4892" w:rsidP="00CF6F19">
      <w:r>
        <w:continuationSeparator/>
      </w:r>
    </w:p>
  </w:footnote>
  <w:footnote w:id="1">
    <w:p w:rsidR="00E84235" w:rsidRDefault="00E84235">
      <w:pPr>
        <w:pStyle w:val="FootnoteText"/>
      </w:pPr>
      <w:r>
        <w:rPr>
          <w:rStyle w:val="FootnoteReference"/>
        </w:rPr>
        <w:footnoteRef/>
      </w:r>
      <w:r>
        <w:t xml:space="preserve"> Unless explicitly noted, all references to the FACE Technical Standard in this document refer to Edition 3.0.</w:t>
      </w:r>
    </w:p>
  </w:footnote>
  <w:footnote w:id="2">
    <w:p w:rsidR="00E84235" w:rsidRDefault="00E84235">
      <w:pPr>
        <w:pStyle w:val="FootnoteText"/>
      </w:pPr>
      <w:r>
        <w:rPr>
          <w:rStyle w:val="FootnoteReference"/>
        </w:rPr>
        <w:footnoteRef/>
      </w:r>
      <w:r>
        <w:t xml:space="preserve"> The FACE Technical Standard Edition 3.0 provides a data architecture </w:t>
      </w:r>
      <w:proofErr w:type="gramStart"/>
      <w:r>
        <w:t>meta</w:t>
      </w:r>
      <w:proofErr w:type="gramEnd"/>
      <w:r>
        <w:t xml:space="preserve"> model an </w:t>
      </w:r>
      <w:proofErr w:type="spellStart"/>
      <w:r>
        <w:t>an</w:t>
      </w:r>
      <w:proofErr w:type="spellEnd"/>
      <w:r>
        <w:t xml:space="preserve"> EMOF in section J.5.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5" w:rsidRDefault="00E842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5" w:rsidRDefault="00E842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35" w:rsidRDefault="00E84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302C6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E25E6E"/>
    <w:multiLevelType w:val="hybridMultilevel"/>
    <w:tmpl w:val="FE349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05971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7302B9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B230F2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A796B0F"/>
    <w:multiLevelType w:val="hybridMultilevel"/>
    <w:tmpl w:val="E1FC2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E588B"/>
    <w:multiLevelType w:val="multilevel"/>
    <w:tmpl w:val="DF5ED4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62AF4"/>
    <w:multiLevelType w:val="multilevel"/>
    <w:tmpl w:val="E1FC23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889"/>
    <w:multiLevelType w:val="multilevel"/>
    <w:tmpl w:val="A10E314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11180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945F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34B67FC"/>
    <w:multiLevelType w:val="multilevel"/>
    <w:tmpl w:val="A10E314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D159B"/>
    <w:multiLevelType w:val="multilevel"/>
    <w:tmpl w:val="E1FC23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04770"/>
    <w:multiLevelType w:val="hybridMultilevel"/>
    <w:tmpl w:val="3818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81165A"/>
    <w:multiLevelType w:val="multilevel"/>
    <w:tmpl w:val="11228E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376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93825BC"/>
    <w:multiLevelType w:val="multilevel"/>
    <w:tmpl w:val="A830B23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915FA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F912E96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C8E72C0"/>
    <w:multiLevelType w:val="multilevel"/>
    <w:tmpl w:val="36EC75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E1076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E9955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E135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65C1467"/>
    <w:multiLevelType w:val="hybridMultilevel"/>
    <w:tmpl w:val="11228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B0FBE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8BD79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9D974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A5A5D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C5714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D082603"/>
    <w:multiLevelType w:val="multilevel"/>
    <w:tmpl w:val="75F6C3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47503"/>
    <w:multiLevelType w:val="hybridMultilevel"/>
    <w:tmpl w:val="7896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105751"/>
    <w:multiLevelType w:val="multilevel"/>
    <w:tmpl w:val="A670B1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9D7C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09E37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74436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76A6088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7CF1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47F66B86"/>
    <w:multiLevelType w:val="multilevel"/>
    <w:tmpl w:val="A830B23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F0F9E"/>
    <w:multiLevelType w:val="multilevel"/>
    <w:tmpl w:val="A830B23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514F91"/>
    <w:multiLevelType w:val="hybridMultilevel"/>
    <w:tmpl w:val="356CFFA8"/>
    <w:lvl w:ilvl="0" w:tplc="E2FEE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C10BD0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4ECC2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F7B6B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13E089B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51557867"/>
    <w:multiLevelType w:val="multilevel"/>
    <w:tmpl w:val="8B968C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4C7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4921B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6937D2C"/>
    <w:multiLevelType w:val="hybridMultilevel"/>
    <w:tmpl w:val="95928D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8B0A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5CE03C4C"/>
    <w:multiLevelType w:val="hybridMultilevel"/>
    <w:tmpl w:val="D304CF88"/>
    <w:lvl w:ilvl="0" w:tplc="E2FEE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591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603A54E7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1FC5032"/>
    <w:multiLevelType w:val="hybridMultilevel"/>
    <w:tmpl w:val="865E2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0018D2"/>
    <w:multiLevelType w:val="hybridMultilevel"/>
    <w:tmpl w:val="A670B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560B27"/>
    <w:multiLevelType w:val="multilevel"/>
    <w:tmpl w:val="76CCF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6D2B57A8"/>
    <w:multiLevelType w:val="multilevel"/>
    <w:tmpl w:val="4A2268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>
    <w:nsid w:val="6DD9784F"/>
    <w:multiLevelType w:val="hybridMultilevel"/>
    <w:tmpl w:val="A10E3142"/>
    <w:lvl w:ilvl="0" w:tplc="E2FEE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DA63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6434CAF"/>
    <w:multiLevelType w:val="multilevel"/>
    <w:tmpl w:val="11228E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622B8F"/>
    <w:multiLevelType w:val="hybridMultilevel"/>
    <w:tmpl w:val="36EC7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AD0452"/>
    <w:multiLevelType w:val="hybridMultilevel"/>
    <w:tmpl w:val="DF5ED4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AA6D1E"/>
    <w:multiLevelType w:val="hybridMultilevel"/>
    <w:tmpl w:val="DA6C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575D4"/>
    <w:multiLevelType w:val="multilevel"/>
    <w:tmpl w:val="DC8C98B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63"/>
  </w:num>
  <w:num w:numId="4">
    <w:abstractNumId w:val="40"/>
  </w:num>
  <w:num w:numId="5">
    <w:abstractNumId w:val="45"/>
  </w:num>
  <w:num w:numId="6">
    <w:abstractNumId w:val="50"/>
  </w:num>
  <w:num w:numId="7">
    <w:abstractNumId w:val="57"/>
  </w:num>
  <w:num w:numId="8">
    <w:abstractNumId w:val="9"/>
  </w:num>
  <w:num w:numId="9">
    <w:abstractNumId w:val="12"/>
  </w:num>
  <w:num w:numId="10">
    <w:abstractNumId w:val="14"/>
  </w:num>
  <w:num w:numId="11">
    <w:abstractNumId w:val="61"/>
  </w:num>
  <w:num w:numId="12">
    <w:abstractNumId w:val="17"/>
  </w:num>
  <w:num w:numId="13">
    <w:abstractNumId w:val="38"/>
  </w:num>
  <w:num w:numId="14">
    <w:abstractNumId w:val="39"/>
  </w:num>
  <w:num w:numId="15">
    <w:abstractNumId w:val="34"/>
  </w:num>
  <w:num w:numId="16">
    <w:abstractNumId w:val="35"/>
  </w:num>
  <w:num w:numId="17">
    <w:abstractNumId w:val="43"/>
  </w:num>
  <w:num w:numId="18">
    <w:abstractNumId w:val="37"/>
  </w:num>
  <w:num w:numId="19">
    <w:abstractNumId w:val="53"/>
  </w:num>
  <w:num w:numId="20">
    <w:abstractNumId w:val="30"/>
  </w:num>
  <w:num w:numId="21">
    <w:abstractNumId w:val="7"/>
  </w:num>
  <w:num w:numId="22">
    <w:abstractNumId w:val="48"/>
  </w:num>
  <w:num w:numId="23">
    <w:abstractNumId w:val="6"/>
  </w:num>
  <w:num w:numId="24">
    <w:abstractNumId w:val="13"/>
  </w:num>
  <w:num w:numId="25">
    <w:abstractNumId w:val="8"/>
  </w:num>
  <w:num w:numId="26">
    <w:abstractNumId w:val="60"/>
  </w:num>
  <w:num w:numId="27">
    <w:abstractNumId w:val="20"/>
  </w:num>
  <w:num w:numId="28">
    <w:abstractNumId w:val="54"/>
  </w:num>
  <w:num w:numId="29">
    <w:abstractNumId w:val="32"/>
  </w:num>
  <w:num w:numId="30">
    <w:abstractNumId w:val="16"/>
  </w:num>
  <w:num w:numId="31">
    <w:abstractNumId w:val="2"/>
  </w:num>
  <w:num w:numId="32">
    <w:abstractNumId w:val="0"/>
  </w:num>
  <w:num w:numId="33">
    <w:abstractNumId w:val="46"/>
  </w:num>
  <w:num w:numId="34">
    <w:abstractNumId w:val="62"/>
  </w:num>
  <w:num w:numId="35">
    <w:abstractNumId w:val="3"/>
  </w:num>
  <w:num w:numId="36">
    <w:abstractNumId w:val="51"/>
  </w:num>
  <w:num w:numId="37">
    <w:abstractNumId w:val="58"/>
  </w:num>
  <w:num w:numId="38">
    <w:abstractNumId w:val="15"/>
  </w:num>
  <w:num w:numId="39">
    <w:abstractNumId w:val="22"/>
  </w:num>
  <w:num w:numId="40">
    <w:abstractNumId w:val="47"/>
  </w:num>
  <w:num w:numId="41">
    <w:abstractNumId w:val="36"/>
  </w:num>
  <w:num w:numId="42">
    <w:abstractNumId w:val="42"/>
  </w:num>
  <w:num w:numId="43">
    <w:abstractNumId w:val="28"/>
  </w:num>
  <w:num w:numId="44">
    <w:abstractNumId w:val="49"/>
  </w:num>
  <w:num w:numId="45">
    <w:abstractNumId w:val="11"/>
  </w:num>
  <w:num w:numId="46">
    <w:abstractNumId w:val="33"/>
  </w:num>
  <w:num w:numId="47">
    <w:abstractNumId w:val="19"/>
  </w:num>
  <w:num w:numId="48">
    <w:abstractNumId w:val="29"/>
  </w:num>
  <w:num w:numId="49">
    <w:abstractNumId w:val="44"/>
  </w:num>
  <w:num w:numId="50">
    <w:abstractNumId w:val="31"/>
  </w:num>
  <w:num w:numId="51">
    <w:abstractNumId w:val="27"/>
  </w:num>
  <w:num w:numId="52">
    <w:abstractNumId w:val="1"/>
  </w:num>
  <w:num w:numId="53">
    <w:abstractNumId w:val="23"/>
  </w:num>
  <w:num w:numId="54">
    <w:abstractNumId w:val="55"/>
  </w:num>
  <w:num w:numId="55">
    <w:abstractNumId w:val="26"/>
  </w:num>
  <w:num w:numId="56">
    <w:abstractNumId w:val="21"/>
  </w:num>
  <w:num w:numId="57">
    <w:abstractNumId w:val="10"/>
  </w:num>
  <w:num w:numId="58">
    <w:abstractNumId w:val="4"/>
  </w:num>
  <w:num w:numId="59">
    <w:abstractNumId w:val="5"/>
  </w:num>
  <w:num w:numId="60">
    <w:abstractNumId w:val="18"/>
  </w:num>
  <w:num w:numId="61">
    <w:abstractNumId w:val="52"/>
  </w:num>
  <w:num w:numId="62">
    <w:abstractNumId w:val="56"/>
  </w:num>
  <w:num w:numId="63">
    <w:abstractNumId w:val="25"/>
  </w:num>
  <w:num w:numId="64">
    <w:abstractNumId w:val="59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edman">
    <w15:presenceInfo w15:providerId="Windows Live" w15:userId="ba11fb7057d0cadf"/>
  </w15:person>
  <w15:person w15:author="Joseph Seibel">
    <w15:presenceInfo w15:providerId="AD" w15:userId="S-1-5-21-79331101-1198936889-320618023-46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50CD"/>
    <w:rsid w:val="00001CFD"/>
    <w:rsid w:val="00002F48"/>
    <w:rsid w:val="00003FDA"/>
    <w:rsid w:val="00006ACD"/>
    <w:rsid w:val="000158D6"/>
    <w:rsid w:val="0004144F"/>
    <w:rsid w:val="00044415"/>
    <w:rsid w:val="000547D8"/>
    <w:rsid w:val="00057967"/>
    <w:rsid w:val="0006251D"/>
    <w:rsid w:val="00064059"/>
    <w:rsid w:val="00067BA0"/>
    <w:rsid w:val="0007400B"/>
    <w:rsid w:val="00082455"/>
    <w:rsid w:val="0009618D"/>
    <w:rsid w:val="000A1C6A"/>
    <w:rsid w:val="000B4BDE"/>
    <w:rsid w:val="000C0FE1"/>
    <w:rsid w:val="000E19CD"/>
    <w:rsid w:val="000E78FC"/>
    <w:rsid w:val="000F1C2B"/>
    <w:rsid w:val="000F30EF"/>
    <w:rsid w:val="000F35EB"/>
    <w:rsid w:val="000F76FB"/>
    <w:rsid w:val="001075B2"/>
    <w:rsid w:val="00115B86"/>
    <w:rsid w:val="0012672E"/>
    <w:rsid w:val="0013102C"/>
    <w:rsid w:val="001648CC"/>
    <w:rsid w:val="0016787A"/>
    <w:rsid w:val="00171A23"/>
    <w:rsid w:val="00180FCC"/>
    <w:rsid w:val="001A50CD"/>
    <w:rsid w:val="001A5520"/>
    <w:rsid w:val="001A57B1"/>
    <w:rsid w:val="001B10D8"/>
    <w:rsid w:val="001B686F"/>
    <w:rsid w:val="001B78CA"/>
    <w:rsid w:val="001C0641"/>
    <w:rsid w:val="001E4CA0"/>
    <w:rsid w:val="002000FF"/>
    <w:rsid w:val="00203D8E"/>
    <w:rsid w:val="00205E7D"/>
    <w:rsid w:val="00214A1E"/>
    <w:rsid w:val="00216063"/>
    <w:rsid w:val="0022351C"/>
    <w:rsid w:val="00225A6E"/>
    <w:rsid w:val="0023655F"/>
    <w:rsid w:val="00236789"/>
    <w:rsid w:val="00244344"/>
    <w:rsid w:val="00271A92"/>
    <w:rsid w:val="00290033"/>
    <w:rsid w:val="0029023C"/>
    <w:rsid w:val="00290A6E"/>
    <w:rsid w:val="002A69D3"/>
    <w:rsid w:val="002B04CD"/>
    <w:rsid w:val="002B3F86"/>
    <w:rsid w:val="002B5325"/>
    <w:rsid w:val="002B7262"/>
    <w:rsid w:val="002C5774"/>
    <w:rsid w:val="002D275C"/>
    <w:rsid w:val="002D48CB"/>
    <w:rsid w:val="002E308C"/>
    <w:rsid w:val="002F52D2"/>
    <w:rsid w:val="00300C21"/>
    <w:rsid w:val="0030442A"/>
    <w:rsid w:val="0031547C"/>
    <w:rsid w:val="00321220"/>
    <w:rsid w:val="00322AB7"/>
    <w:rsid w:val="003248BA"/>
    <w:rsid w:val="00326918"/>
    <w:rsid w:val="00350A3F"/>
    <w:rsid w:val="00352915"/>
    <w:rsid w:val="00361B0D"/>
    <w:rsid w:val="003638BC"/>
    <w:rsid w:val="003774EA"/>
    <w:rsid w:val="00387B92"/>
    <w:rsid w:val="00391059"/>
    <w:rsid w:val="003B0967"/>
    <w:rsid w:val="003B2395"/>
    <w:rsid w:val="003B4855"/>
    <w:rsid w:val="003C7F86"/>
    <w:rsid w:val="003E5286"/>
    <w:rsid w:val="003F1C55"/>
    <w:rsid w:val="00405B7C"/>
    <w:rsid w:val="004228C5"/>
    <w:rsid w:val="00422D58"/>
    <w:rsid w:val="00423EB0"/>
    <w:rsid w:val="0043062A"/>
    <w:rsid w:val="00435ECF"/>
    <w:rsid w:val="00445269"/>
    <w:rsid w:val="004456DC"/>
    <w:rsid w:val="00451E6F"/>
    <w:rsid w:val="00455581"/>
    <w:rsid w:val="004562BC"/>
    <w:rsid w:val="00465DE7"/>
    <w:rsid w:val="00466C7A"/>
    <w:rsid w:val="00467197"/>
    <w:rsid w:val="00471B6F"/>
    <w:rsid w:val="00485396"/>
    <w:rsid w:val="00490CF5"/>
    <w:rsid w:val="00494BBA"/>
    <w:rsid w:val="0049533D"/>
    <w:rsid w:val="0049542F"/>
    <w:rsid w:val="004C1BFE"/>
    <w:rsid w:val="004D5105"/>
    <w:rsid w:val="004F0E83"/>
    <w:rsid w:val="004F3649"/>
    <w:rsid w:val="00512A96"/>
    <w:rsid w:val="00512EFA"/>
    <w:rsid w:val="0051756B"/>
    <w:rsid w:val="00532D02"/>
    <w:rsid w:val="00534E2C"/>
    <w:rsid w:val="00543F2F"/>
    <w:rsid w:val="00547BC5"/>
    <w:rsid w:val="00563C65"/>
    <w:rsid w:val="00577BC7"/>
    <w:rsid w:val="00583BC3"/>
    <w:rsid w:val="005A2E5C"/>
    <w:rsid w:val="005A5CFD"/>
    <w:rsid w:val="005C6DBB"/>
    <w:rsid w:val="005C7005"/>
    <w:rsid w:val="005D1AB1"/>
    <w:rsid w:val="005E0C32"/>
    <w:rsid w:val="005E15B1"/>
    <w:rsid w:val="00606735"/>
    <w:rsid w:val="00606FC6"/>
    <w:rsid w:val="00607937"/>
    <w:rsid w:val="00617719"/>
    <w:rsid w:val="006231FC"/>
    <w:rsid w:val="00625DA2"/>
    <w:rsid w:val="006316A2"/>
    <w:rsid w:val="006344E3"/>
    <w:rsid w:val="00636C66"/>
    <w:rsid w:val="0063774E"/>
    <w:rsid w:val="00640A84"/>
    <w:rsid w:val="00651B93"/>
    <w:rsid w:val="00653425"/>
    <w:rsid w:val="0066164B"/>
    <w:rsid w:val="0066251D"/>
    <w:rsid w:val="006646C8"/>
    <w:rsid w:val="0068474E"/>
    <w:rsid w:val="00685049"/>
    <w:rsid w:val="006859AC"/>
    <w:rsid w:val="006966CF"/>
    <w:rsid w:val="006A5B88"/>
    <w:rsid w:val="006B62A8"/>
    <w:rsid w:val="006C0B90"/>
    <w:rsid w:val="006C2692"/>
    <w:rsid w:val="006C5E72"/>
    <w:rsid w:val="006E5498"/>
    <w:rsid w:val="006F26DD"/>
    <w:rsid w:val="006F2B1A"/>
    <w:rsid w:val="006F6D5A"/>
    <w:rsid w:val="00704E6C"/>
    <w:rsid w:val="00715B2F"/>
    <w:rsid w:val="00731670"/>
    <w:rsid w:val="00781BEA"/>
    <w:rsid w:val="00787DE5"/>
    <w:rsid w:val="007A3A23"/>
    <w:rsid w:val="007B610F"/>
    <w:rsid w:val="007C7284"/>
    <w:rsid w:val="007D35DF"/>
    <w:rsid w:val="007D7058"/>
    <w:rsid w:val="007F3B87"/>
    <w:rsid w:val="008038D4"/>
    <w:rsid w:val="00806A91"/>
    <w:rsid w:val="00821B1D"/>
    <w:rsid w:val="008233AF"/>
    <w:rsid w:val="00823E71"/>
    <w:rsid w:val="008242FF"/>
    <w:rsid w:val="00831EB1"/>
    <w:rsid w:val="00843E9F"/>
    <w:rsid w:val="00861D09"/>
    <w:rsid w:val="008623AE"/>
    <w:rsid w:val="00865864"/>
    <w:rsid w:val="00871BA0"/>
    <w:rsid w:val="00875A94"/>
    <w:rsid w:val="00891681"/>
    <w:rsid w:val="0089434B"/>
    <w:rsid w:val="008A167C"/>
    <w:rsid w:val="008A370F"/>
    <w:rsid w:val="008D2948"/>
    <w:rsid w:val="008D7C9F"/>
    <w:rsid w:val="008F3389"/>
    <w:rsid w:val="00903599"/>
    <w:rsid w:val="009069E5"/>
    <w:rsid w:val="00911A99"/>
    <w:rsid w:val="0092127D"/>
    <w:rsid w:val="0092377F"/>
    <w:rsid w:val="0093175D"/>
    <w:rsid w:val="00945C01"/>
    <w:rsid w:val="0094745F"/>
    <w:rsid w:val="00970619"/>
    <w:rsid w:val="00973E73"/>
    <w:rsid w:val="00980230"/>
    <w:rsid w:val="0098598F"/>
    <w:rsid w:val="00985A4E"/>
    <w:rsid w:val="00992172"/>
    <w:rsid w:val="009934C0"/>
    <w:rsid w:val="00993EE6"/>
    <w:rsid w:val="00996FB5"/>
    <w:rsid w:val="009A6C5D"/>
    <w:rsid w:val="009B3672"/>
    <w:rsid w:val="009B57BE"/>
    <w:rsid w:val="009E4892"/>
    <w:rsid w:val="009F19AF"/>
    <w:rsid w:val="00A12D94"/>
    <w:rsid w:val="00A229C3"/>
    <w:rsid w:val="00A46ECA"/>
    <w:rsid w:val="00A61AAF"/>
    <w:rsid w:val="00A704DB"/>
    <w:rsid w:val="00A729A5"/>
    <w:rsid w:val="00AB3B3B"/>
    <w:rsid w:val="00AB40ED"/>
    <w:rsid w:val="00AC63FE"/>
    <w:rsid w:val="00AE34D4"/>
    <w:rsid w:val="00AE5342"/>
    <w:rsid w:val="00AE791F"/>
    <w:rsid w:val="00AF7A64"/>
    <w:rsid w:val="00B003C2"/>
    <w:rsid w:val="00B13436"/>
    <w:rsid w:val="00B17986"/>
    <w:rsid w:val="00B24D1D"/>
    <w:rsid w:val="00B258E9"/>
    <w:rsid w:val="00B45C87"/>
    <w:rsid w:val="00B6249C"/>
    <w:rsid w:val="00B64283"/>
    <w:rsid w:val="00B672B0"/>
    <w:rsid w:val="00B81BBF"/>
    <w:rsid w:val="00BA46DE"/>
    <w:rsid w:val="00BC5C92"/>
    <w:rsid w:val="00BD6A72"/>
    <w:rsid w:val="00BF0CB8"/>
    <w:rsid w:val="00C00EE0"/>
    <w:rsid w:val="00C07E5B"/>
    <w:rsid w:val="00C14AB1"/>
    <w:rsid w:val="00C26052"/>
    <w:rsid w:val="00C32E5C"/>
    <w:rsid w:val="00C40A23"/>
    <w:rsid w:val="00C4308F"/>
    <w:rsid w:val="00C44302"/>
    <w:rsid w:val="00C65C0B"/>
    <w:rsid w:val="00C7658D"/>
    <w:rsid w:val="00C8116D"/>
    <w:rsid w:val="00C93C54"/>
    <w:rsid w:val="00C94569"/>
    <w:rsid w:val="00CA101B"/>
    <w:rsid w:val="00CA210A"/>
    <w:rsid w:val="00CB0505"/>
    <w:rsid w:val="00CC1099"/>
    <w:rsid w:val="00CD1C5E"/>
    <w:rsid w:val="00CE078A"/>
    <w:rsid w:val="00CF6F19"/>
    <w:rsid w:val="00D048A8"/>
    <w:rsid w:val="00D07136"/>
    <w:rsid w:val="00D17129"/>
    <w:rsid w:val="00D1754E"/>
    <w:rsid w:val="00D301BA"/>
    <w:rsid w:val="00D538BB"/>
    <w:rsid w:val="00D61C41"/>
    <w:rsid w:val="00D620A2"/>
    <w:rsid w:val="00D647B3"/>
    <w:rsid w:val="00D71F04"/>
    <w:rsid w:val="00D727F7"/>
    <w:rsid w:val="00D87FED"/>
    <w:rsid w:val="00D949CB"/>
    <w:rsid w:val="00DB2B77"/>
    <w:rsid w:val="00DB4009"/>
    <w:rsid w:val="00DB5214"/>
    <w:rsid w:val="00DB5B98"/>
    <w:rsid w:val="00DB6B04"/>
    <w:rsid w:val="00DC396A"/>
    <w:rsid w:val="00DC6000"/>
    <w:rsid w:val="00DD6682"/>
    <w:rsid w:val="00DE74C1"/>
    <w:rsid w:val="00DF13D6"/>
    <w:rsid w:val="00DF2443"/>
    <w:rsid w:val="00DF431A"/>
    <w:rsid w:val="00E022D9"/>
    <w:rsid w:val="00E13731"/>
    <w:rsid w:val="00E14567"/>
    <w:rsid w:val="00E26A56"/>
    <w:rsid w:val="00E3603A"/>
    <w:rsid w:val="00E5200B"/>
    <w:rsid w:val="00E559B7"/>
    <w:rsid w:val="00E577BB"/>
    <w:rsid w:val="00E66D21"/>
    <w:rsid w:val="00E758B0"/>
    <w:rsid w:val="00E838E2"/>
    <w:rsid w:val="00E84235"/>
    <w:rsid w:val="00E854D5"/>
    <w:rsid w:val="00E85C24"/>
    <w:rsid w:val="00E86804"/>
    <w:rsid w:val="00E90D1D"/>
    <w:rsid w:val="00E94895"/>
    <w:rsid w:val="00E956D5"/>
    <w:rsid w:val="00E97ECB"/>
    <w:rsid w:val="00EA0C56"/>
    <w:rsid w:val="00EA3766"/>
    <w:rsid w:val="00EB5940"/>
    <w:rsid w:val="00ED3265"/>
    <w:rsid w:val="00EE15FF"/>
    <w:rsid w:val="00EE2C53"/>
    <w:rsid w:val="00EE457A"/>
    <w:rsid w:val="00EF6EB4"/>
    <w:rsid w:val="00F0147C"/>
    <w:rsid w:val="00F11AE7"/>
    <w:rsid w:val="00F174E1"/>
    <w:rsid w:val="00F23CF8"/>
    <w:rsid w:val="00F23DFD"/>
    <w:rsid w:val="00F31695"/>
    <w:rsid w:val="00F40848"/>
    <w:rsid w:val="00F47702"/>
    <w:rsid w:val="00F508A0"/>
    <w:rsid w:val="00F54E12"/>
    <w:rsid w:val="00F557F1"/>
    <w:rsid w:val="00F55FA6"/>
    <w:rsid w:val="00F60CEA"/>
    <w:rsid w:val="00F6238C"/>
    <w:rsid w:val="00F64B68"/>
    <w:rsid w:val="00F67336"/>
    <w:rsid w:val="00F8549C"/>
    <w:rsid w:val="00F90029"/>
    <w:rsid w:val="00FA03B8"/>
    <w:rsid w:val="00FB6423"/>
    <w:rsid w:val="00FB6816"/>
    <w:rsid w:val="00FC10A3"/>
    <w:rsid w:val="00FD4BFB"/>
    <w:rsid w:val="00FD5891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List Paragraph" w:uiPriority="34" w:qFormat="1"/>
  </w:latentStyles>
  <w:style w:type="paragraph" w:default="1" w:styleId="Normal">
    <w:name w:val="Normal"/>
    <w:qFormat/>
    <w:rsid w:val="00E854D5"/>
  </w:style>
  <w:style w:type="paragraph" w:styleId="Heading1">
    <w:name w:val="heading 1"/>
    <w:basedOn w:val="Normal"/>
    <w:next w:val="Normal"/>
    <w:link w:val="Heading1Char"/>
    <w:uiPriority w:val="9"/>
    <w:qFormat/>
    <w:rsid w:val="00495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95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DF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35D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C5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1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465DE7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65DE7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5DE7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65DE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65DE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65DE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65DE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65DE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65DE7"/>
    <w:pPr>
      <w:ind w:left="192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F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1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F6F19"/>
  </w:style>
  <w:style w:type="character" w:customStyle="1" w:styleId="FootnoteTextChar">
    <w:name w:val="Footnote Text Char"/>
    <w:basedOn w:val="DefaultParagraphFont"/>
    <w:link w:val="FootnoteText"/>
    <w:uiPriority w:val="99"/>
    <w:rsid w:val="00CF6F19"/>
  </w:style>
  <w:style w:type="character" w:styleId="FootnoteReference">
    <w:name w:val="footnote reference"/>
    <w:basedOn w:val="DefaultParagraphFont"/>
    <w:uiPriority w:val="99"/>
    <w:unhideWhenUsed/>
    <w:rsid w:val="00CF6F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02"/>
  </w:style>
  <w:style w:type="paragraph" w:styleId="Footer">
    <w:name w:val="footer"/>
    <w:basedOn w:val="Normal"/>
    <w:link w:val="FooterChar"/>
    <w:uiPriority w:val="99"/>
    <w:unhideWhenUsed/>
    <w:rsid w:val="0053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02"/>
  </w:style>
  <w:style w:type="character" w:styleId="Strong">
    <w:name w:val="Strong"/>
    <w:basedOn w:val="DefaultParagraphFont"/>
    <w:uiPriority w:val="22"/>
    <w:qFormat/>
    <w:rsid w:val="0092377F"/>
    <w:rPr>
      <w:b/>
      <w:bCs/>
    </w:rPr>
  </w:style>
  <w:style w:type="paragraph" w:styleId="Revision">
    <w:name w:val="Revision"/>
    <w:hidden/>
    <w:uiPriority w:val="99"/>
    <w:semiHidden/>
    <w:rsid w:val="00203D8E"/>
  </w:style>
  <w:style w:type="character" w:styleId="PageNumber">
    <w:name w:val="page number"/>
    <w:basedOn w:val="DefaultParagraphFont"/>
    <w:uiPriority w:val="99"/>
    <w:semiHidden/>
    <w:unhideWhenUsed/>
    <w:rsid w:val="00CE07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95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DF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35D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C5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1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465DE7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65DE7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5DE7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65DE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65DE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65DE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65DE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65DE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65DE7"/>
    <w:pPr>
      <w:ind w:left="192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F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1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F6F19"/>
  </w:style>
  <w:style w:type="character" w:customStyle="1" w:styleId="FootnoteTextChar">
    <w:name w:val="Footnote Text Char"/>
    <w:basedOn w:val="DefaultParagraphFont"/>
    <w:link w:val="FootnoteText"/>
    <w:uiPriority w:val="99"/>
    <w:rsid w:val="00CF6F19"/>
  </w:style>
  <w:style w:type="character" w:styleId="FootnoteReference">
    <w:name w:val="footnote reference"/>
    <w:basedOn w:val="DefaultParagraphFont"/>
    <w:uiPriority w:val="99"/>
    <w:unhideWhenUsed/>
    <w:rsid w:val="00CF6F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02"/>
  </w:style>
  <w:style w:type="paragraph" w:styleId="Footer">
    <w:name w:val="footer"/>
    <w:basedOn w:val="Normal"/>
    <w:link w:val="FooterChar"/>
    <w:uiPriority w:val="99"/>
    <w:unhideWhenUsed/>
    <w:rsid w:val="0053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02"/>
  </w:style>
  <w:style w:type="character" w:styleId="Strong">
    <w:name w:val="Strong"/>
    <w:basedOn w:val="DefaultParagraphFont"/>
    <w:uiPriority w:val="22"/>
    <w:qFormat/>
    <w:rsid w:val="0092377F"/>
    <w:rPr>
      <w:b/>
      <w:bCs/>
    </w:rPr>
  </w:style>
  <w:style w:type="paragraph" w:styleId="Revision">
    <w:name w:val="Revision"/>
    <w:hidden/>
    <w:uiPriority w:val="99"/>
    <w:semiHidden/>
    <w:rsid w:val="00203D8E"/>
  </w:style>
  <w:style w:type="character" w:styleId="PageNumber">
    <w:name w:val="page number"/>
    <w:basedOn w:val="DefaultParagraphFont"/>
    <w:uiPriority w:val="99"/>
    <w:semiHidden/>
    <w:unhideWhenUsed/>
    <w:rsid w:val="00CE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7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8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9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C93D7-D22A-4CF4-87C3-188D0BA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Adventium Labs</Company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Adventium 16</cp:lastModifiedBy>
  <cp:revision>2</cp:revision>
  <cp:lastPrinted>2018-02-08T15:58:00Z</cp:lastPrinted>
  <dcterms:created xsi:type="dcterms:W3CDTF">2018-02-13T20:06:00Z</dcterms:created>
  <dcterms:modified xsi:type="dcterms:W3CDTF">2018-02-13T20:06:00Z</dcterms:modified>
</cp:coreProperties>
</file>